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13" w:rsidRPr="00AF43B2" w:rsidRDefault="001C5B13" w:rsidP="001C5B13">
      <w:pPr>
        <w:rPr>
          <w:b/>
          <w:sz w:val="30"/>
          <w:szCs w:val="30"/>
        </w:rPr>
      </w:pPr>
      <w:r w:rsidRPr="00AF43B2">
        <w:rPr>
          <w:rFonts w:hint="eastAsia"/>
          <w:b/>
          <w:sz w:val="30"/>
          <w:szCs w:val="30"/>
        </w:rPr>
        <w:t>标准实施情况调研表</w:t>
      </w:r>
    </w:p>
    <w:p w:rsidR="00E12092" w:rsidRPr="00EC0894" w:rsidRDefault="00F121A7" w:rsidP="00D73DBD">
      <w:pPr>
        <w:tabs>
          <w:tab w:val="right" w:pos="8364"/>
        </w:tabs>
        <w:spacing w:before="240"/>
        <w:jc w:val="both"/>
        <w:rPr>
          <w:rFonts w:ascii="仿宋" w:eastAsia="仿宋" w:hAnsi="仿宋"/>
          <w:sz w:val="24"/>
          <w:szCs w:val="24"/>
        </w:rPr>
      </w:pPr>
      <w:r w:rsidRPr="00EC0894">
        <w:rPr>
          <w:rFonts w:ascii="仿宋" w:eastAsia="仿宋" w:hAnsi="仿宋" w:hint="eastAsia"/>
          <w:sz w:val="24"/>
          <w:szCs w:val="24"/>
        </w:rPr>
        <w:t>承办单位：长春黄金研究院</w:t>
      </w:r>
      <w:r w:rsidR="00EC0894">
        <w:rPr>
          <w:rFonts w:ascii="仿宋" w:eastAsia="仿宋" w:hAnsi="仿宋" w:hint="eastAsia"/>
          <w:sz w:val="24"/>
          <w:szCs w:val="24"/>
        </w:rPr>
        <w:t>有限公司</w:t>
      </w:r>
      <w:r w:rsidRPr="00EC0894">
        <w:rPr>
          <w:rFonts w:ascii="仿宋" w:eastAsia="仿宋" w:hAnsi="仿宋" w:hint="eastAsia"/>
          <w:sz w:val="24"/>
          <w:szCs w:val="24"/>
        </w:rPr>
        <w:tab/>
      </w:r>
      <w:r w:rsidR="00FD35D8" w:rsidRPr="00EC0894">
        <w:rPr>
          <w:rFonts w:ascii="仿宋" w:eastAsia="仿宋" w:hAnsi="仿宋" w:hint="eastAsia"/>
          <w:sz w:val="24"/>
          <w:szCs w:val="24"/>
        </w:rPr>
        <w:t>承办人：李延吉</w:t>
      </w:r>
    </w:p>
    <w:p w:rsidR="00F121A7" w:rsidRPr="00EC0894" w:rsidRDefault="00F121A7" w:rsidP="00F121A7">
      <w:pPr>
        <w:tabs>
          <w:tab w:val="right" w:pos="8364"/>
        </w:tabs>
        <w:jc w:val="both"/>
        <w:rPr>
          <w:rFonts w:ascii="仿宋" w:eastAsia="仿宋" w:hAnsi="仿宋"/>
          <w:sz w:val="24"/>
          <w:szCs w:val="24"/>
        </w:rPr>
      </w:pPr>
      <w:r w:rsidRPr="00EC0894">
        <w:rPr>
          <w:rFonts w:ascii="仿宋" w:eastAsia="仿宋" w:hAnsi="仿宋" w:hint="eastAsia"/>
          <w:sz w:val="24"/>
          <w:szCs w:val="24"/>
        </w:rPr>
        <w:t>承办人电话：136 0443 7321</w:t>
      </w:r>
      <w:r w:rsidRPr="00EC0894">
        <w:rPr>
          <w:rFonts w:ascii="仿宋" w:eastAsia="仿宋" w:hAnsi="仿宋" w:hint="eastAsia"/>
          <w:sz w:val="24"/>
          <w:szCs w:val="24"/>
        </w:rPr>
        <w:tab/>
        <w:t>承办人邮箱：</w:t>
      </w:r>
      <w:r w:rsidR="00893AF9">
        <w:rPr>
          <w:rFonts w:ascii="仿宋" w:eastAsia="仿宋" w:hAnsi="仿宋" w:hint="eastAsia"/>
          <w:sz w:val="24"/>
          <w:szCs w:val="24"/>
        </w:rPr>
        <w:t>1360443</w:t>
      </w:r>
      <w:r w:rsidR="00FD35D8" w:rsidRPr="00EC0894">
        <w:rPr>
          <w:rFonts w:ascii="仿宋" w:eastAsia="仿宋" w:hAnsi="仿宋" w:hint="eastAsia"/>
          <w:sz w:val="24"/>
          <w:szCs w:val="24"/>
        </w:rPr>
        <w:t>7321@163.com</w:t>
      </w:r>
    </w:p>
    <w:tbl>
      <w:tblPr>
        <w:tblStyle w:val="a5"/>
        <w:tblW w:w="9039" w:type="dxa"/>
        <w:jc w:val="center"/>
        <w:tblLook w:val="04A0"/>
      </w:tblPr>
      <w:tblGrid>
        <w:gridCol w:w="1218"/>
        <w:gridCol w:w="7821"/>
      </w:tblGrid>
      <w:tr w:rsidR="008D3976" w:rsidRPr="00851874" w:rsidTr="00E83FC8">
        <w:trPr>
          <w:trHeight w:val="1046"/>
          <w:jc w:val="center"/>
        </w:trPr>
        <w:tc>
          <w:tcPr>
            <w:tcW w:w="9039" w:type="dxa"/>
            <w:gridSpan w:val="2"/>
          </w:tcPr>
          <w:p w:rsidR="008D3976" w:rsidRDefault="00876B0F" w:rsidP="00F121A7">
            <w:pPr>
              <w:spacing w:line="360" w:lineRule="auto"/>
              <w:jc w:val="left"/>
              <w:rPr>
                <w:rFonts w:ascii="宋体" w:hAnsi="宋体"/>
                <w:sz w:val="24"/>
                <w:szCs w:val="24"/>
              </w:rPr>
            </w:pPr>
            <w:r>
              <w:rPr>
                <w:rFonts w:ascii="宋体" w:hAnsi="宋体" w:hint="eastAsia"/>
                <w:sz w:val="24"/>
                <w:szCs w:val="24"/>
              </w:rPr>
              <w:t>标准编号和名称</w:t>
            </w:r>
            <w:r w:rsidR="008D3976">
              <w:rPr>
                <w:rFonts w:ascii="宋体" w:hAnsi="宋体" w:hint="eastAsia"/>
                <w:sz w:val="24"/>
                <w:szCs w:val="24"/>
              </w:rPr>
              <w:t>：</w:t>
            </w:r>
          </w:p>
          <w:p w:rsidR="00E07766" w:rsidRPr="008D3976" w:rsidRDefault="008F37FD" w:rsidP="00D76C03">
            <w:pPr>
              <w:spacing w:line="360" w:lineRule="auto"/>
              <w:ind w:leftChars="200" w:left="2820" w:hangingChars="1000" w:hanging="2400"/>
              <w:jc w:val="left"/>
              <w:rPr>
                <w:rFonts w:ascii="宋体" w:hAnsi="宋体"/>
                <w:sz w:val="24"/>
                <w:szCs w:val="24"/>
              </w:rPr>
            </w:pPr>
            <w:r>
              <w:rPr>
                <w:rFonts w:ascii="宋体" w:hAnsi="宋体" w:hint="eastAsia"/>
                <w:sz w:val="24"/>
                <w:szCs w:val="24"/>
              </w:rPr>
              <w:t xml:space="preserve">GB/T </w:t>
            </w:r>
            <w:r w:rsidR="00532E67">
              <w:rPr>
                <w:rFonts w:ascii="宋体" w:hAnsi="宋体" w:hint="eastAsia"/>
                <w:sz w:val="24"/>
                <w:szCs w:val="24"/>
              </w:rPr>
              <w:t>32840—2016</w:t>
            </w:r>
            <w:r w:rsidR="00E26A5B">
              <w:rPr>
                <w:rFonts w:ascii="宋体" w:hAnsi="宋体" w:hint="eastAsia"/>
                <w:sz w:val="24"/>
                <w:szCs w:val="24"/>
              </w:rPr>
              <w:t>《</w:t>
            </w:r>
            <w:r w:rsidR="003A6068" w:rsidRPr="003A6068">
              <w:rPr>
                <w:rFonts w:ascii="宋体" w:hAnsi="宋体" w:hint="eastAsia"/>
                <w:sz w:val="24"/>
                <w:szCs w:val="24"/>
              </w:rPr>
              <w:t>金矿石</w:t>
            </w:r>
            <w:r w:rsidR="00E26A5B">
              <w:rPr>
                <w:rFonts w:ascii="宋体" w:hAnsi="宋体" w:hint="eastAsia"/>
                <w:sz w:val="24"/>
                <w:szCs w:val="24"/>
              </w:rPr>
              <w:t>》</w:t>
            </w:r>
          </w:p>
        </w:tc>
      </w:tr>
      <w:tr w:rsidR="008D3976" w:rsidRPr="00851874" w:rsidTr="00862F4C">
        <w:trPr>
          <w:trHeight w:val="422"/>
          <w:jc w:val="center"/>
        </w:trPr>
        <w:tc>
          <w:tcPr>
            <w:tcW w:w="9039" w:type="dxa"/>
            <w:gridSpan w:val="2"/>
            <w:vAlign w:val="center"/>
          </w:tcPr>
          <w:p w:rsidR="008D3976" w:rsidRPr="00DD54C7" w:rsidRDefault="008D3976" w:rsidP="004F2968">
            <w:pPr>
              <w:spacing w:line="360" w:lineRule="auto"/>
              <w:rPr>
                <w:rFonts w:ascii="宋体" w:hAnsi="宋体"/>
                <w:sz w:val="24"/>
                <w:szCs w:val="24"/>
              </w:rPr>
            </w:pPr>
            <w:r w:rsidRPr="00DD54C7">
              <w:rPr>
                <w:rFonts w:ascii="宋体" w:hAnsi="宋体" w:hint="eastAsia"/>
                <w:sz w:val="24"/>
                <w:szCs w:val="24"/>
              </w:rPr>
              <w:t>上述标准在本单位实施情况</w:t>
            </w:r>
          </w:p>
        </w:tc>
      </w:tr>
      <w:tr w:rsidR="001B61D9" w:rsidRPr="00851874" w:rsidTr="004F2968">
        <w:trPr>
          <w:trHeight w:val="2357"/>
          <w:jc w:val="center"/>
        </w:trPr>
        <w:tc>
          <w:tcPr>
            <w:tcW w:w="1218" w:type="dxa"/>
            <w:vMerge w:val="restart"/>
            <w:vAlign w:val="center"/>
          </w:tcPr>
          <w:p w:rsidR="001B61D9" w:rsidRPr="00DD54C7" w:rsidRDefault="001B61D9" w:rsidP="00F121A7">
            <w:pPr>
              <w:spacing w:line="360" w:lineRule="auto"/>
              <w:jc w:val="both"/>
              <w:rPr>
                <w:rFonts w:ascii="宋体" w:hAnsi="宋体"/>
                <w:sz w:val="24"/>
                <w:szCs w:val="24"/>
              </w:rPr>
            </w:pPr>
            <w:r w:rsidRPr="00DD54C7">
              <w:rPr>
                <w:rFonts w:ascii="宋体" w:hAnsi="宋体" w:hint="eastAsia"/>
                <w:sz w:val="24"/>
                <w:szCs w:val="24"/>
              </w:rPr>
              <w:t>实施现状</w:t>
            </w:r>
          </w:p>
        </w:tc>
        <w:tc>
          <w:tcPr>
            <w:tcW w:w="7821" w:type="dxa"/>
          </w:tcPr>
          <w:p w:rsidR="001B61D9" w:rsidRDefault="001B61D9" w:rsidP="001426D6">
            <w:pPr>
              <w:spacing w:line="360" w:lineRule="auto"/>
              <w:ind w:left="360" w:hangingChars="150" w:hanging="360"/>
              <w:jc w:val="both"/>
              <w:rPr>
                <w:rFonts w:asciiTheme="minorEastAsia" w:hAnsiTheme="minorEastAsia"/>
                <w:sz w:val="24"/>
                <w:szCs w:val="24"/>
              </w:rPr>
            </w:pPr>
            <w:r>
              <w:rPr>
                <w:rFonts w:asciiTheme="minorEastAsia" w:hAnsiTheme="minorEastAsia" w:hint="eastAsia"/>
                <w:sz w:val="24"/>
                <w:szCs w:val="24"/>
              </w:rPr>
              <w:t>问：企业近三年的年交易量</w:t>
            </w:r>
            <w:r w:rsidR="0020770E">
              <w:rPr>
                <w:rFonts w:asciiTheme="minorEastAsia" w:hAnsiTheme="minorEastAsia" w:hint="eastAsia"/>
                <w:sz w:val="24"/>
                <w:szCs w:val="24"/>
              </w:rPr>
              <w:t>（或产量）</w:t>
            </w:r>
            <w:r>
              <w:rPr>
                <w:rFonts w:asciiTheme="minorEastAsia" w:hAnsiTheme="minorEastAsia" w:hint="eastAsia"/>
                <w:sz w:val="24"/>
                <w:szCs w:val="24"/>
              </w:rPr>
              <w:t>分别是多少？</w:t>
            </w:r>
          </w:p>
          <w:p w:rsidR="001B61D9" w:rsidRPr="00D31325" w:rsidRDefault="001B61D9" w:rsidP="001426D6">
            <w:pPr>
              <w:spacing w:line="360" w:lineRule="auto"/>
              <w:jc w:val="both"/>
              <w:rPr>
                <w:rFonts w:asciiTheme="minorEastAsia" w:hAnsiTheme="minorEastAsia"/>
                <w:sz w:val="24"/>
                <w:szCs w:val="24"/>
              </w:rPr>
            </w:pPr>
            <w:r>
              <w:rPr>
                <w:rFonts w:asciiTheme="minorEastAsia" w:hAnsiTheme="minorEastAsia" w:hint="eastAsia"/>
                <w:sz w:val="24"/>
                <w:szCs w:val="24"/>
              </w:rPr>
              <w:t>答：2016年度交易量</w:t>
            </w:r>
            <w:r w:rsidR="0020770E">
              <w:rPr>
                <w:rFonts w:asciiTheme="minorEastAsia" w:hAnsiTheme="minorEastAsia" w:hint="eastAsia"/>
                <w:sz w:val="24"/>
                <w:szCs w:val="24"/>
              </w:rPr>
              <w:t>（或产量）</w:t>
            </w:r>
            <w:r>
              <w:rPr>
                <w:rFonts w:asciiTheme="minorEastAsia" w:hAnsiTheme="minorEastAsia" w:hint="eastAsia"/>
                <w:sz w:val="24"/>
                <w:szCs w:val="24"/>
              </w:rPr>
              <w:t>为</w:t>
            </w:r>
            <w:r w:rsidR="008247CC">
              <w:rPr>
                <w:rFonts w:asciiTheme="minorEastAsia" w:hAnsiTheme="minorEastAsia" w:hint="eastAsia"/>
                <w:sz w:val="24"/>
                <w:szCs w:val="24"/>
                <w:u w:val="single"/>
              </w:rPr>
              <w:t xml:space="preserve">           </w:t>
            </w:r>
            <w:r w:rsidR="0020770E" w:rsidRPr="0020770E">
              <w:rPr>
                <w:rFonts w:asciiTheme="minorEastAsia" w:hAnsiTheme="minorEastAsia" w:hint="eastAsia"/>
                <w:sz w:val="24"/>
                <w:szCs w:val="24"/>
              </w:rPr>
              <w:t>万吨</w:t>
            </w:r>
            <w:r>
              <w:rPr>
                <w:rFonts w:asciiTheme="minorEastAsia" w:hAnsiTheme="minorEastAsia" w:hint="eastAsia"/>
                <w:sz w:val="24"/>
                <w:szCs w:val="24"/>
              </w:rPr>
              <w:t>；</w:t>
            </w:r>
          </w:p>
          <w:p w:rsidR="001B61D9" w:rsidRPr="00D31325" w:rsidRDefault="001B61D9" w:rsidP="001426D6">
            <w:pPr>
              <w:spacing w:line="360" w:lineRule="auto"/>
              <w:ind w:leftChars="225" w:left="473"/>
              <w:jc w:val="both"/>
              <w:rPr>
                <w:rFonts w:asciiTheme="minorEastAsia" w:hAnsiTheme="minorEastAsia"/>
                <w:sz w:val="24"/>
                <w:szCs w:val="24"/>
              </w:rPr>
            </w:pPr>
            <w:r>
              <w:rPr>
                <w:rFonts w:asciiTheme="minorEastAsia" w:hAnsiTheme="minorEastAsia" w:hint="eastAsia"/>
                <w:sz w:val="24"/>
                <w:szCs w:val="24"/>
              </w:rPr>
              <w:t>2017年度交易量</w:t>
            </w:r>
            <w:r w:rsidR="0020770E">
              <w:rPr>
                <w:rFonts w:asciiTheme="minorEastAsia" w:hAnsiTheme="minorEastAsia" w:hint="eastAsia"/>
                <w:sz w:val="24"/>
                <w:szCs w:val="24"/>
              </w:rPr>
              <w:t>（或产量）</w:t>
            </w:r>
            <w:r>
              <w:rPr>
                <w:rFonts w:asciiTheme="minorEastAsia" w:hAnsiTheme="minorEastAsia" w:hint="eastAsia"/>
                <w:sz w:val="24"/>
                <w:szCs w:val="24"/>
              </w:rPr>
              <w:t>为</w:t>
            </w:r>
            <w:r w:rsidR="008247CC">
              <w:rPr>
                <w:rFonts w:asciiTheme="minorEastAsia" w:hAnsiTheme="minorEastAsia" w:hint="eastAsia"/>
                <w:sz w:val="24"/>
                <w:szCs w:val="24"/>
                <w:u w:val="single"/>
              </w:rPr>
              <w:t xml:space="preserve">           </w:t>
            </w:r>
            <w:r w:rsidR="0020770E" w:rsidRPr="0020770E">
              <w:rPr>
                <w:rFonts w:asciiTheme="minorEastAsia" w:hAnsiTheme="minorEastAsia" w:hint="eastAsia"/>
                <w:sz w:val="24"/>
                <w:szCs w:val="24"/>
              </w:rPr>
              <w:t>万吨</w:t>
            </w:r>
            <w:r>
              <w:rPr>
                <w:rFonts w:asciiTheme="minorEastAsia" w:hAnsiTheme="minorEastAsia" w:hint="eastAsia"/>
                <w:sz w:val="24"/>
                <w:szCs w:val="24"/>
              </w:rPr>
              <w:t>；</w:t>
            </w:r>
          </w:p>
          <w:p w:rsidR="001B61D9" w:rsidRDefault="001B61D9" w:rsidP="001426D6">
            <w:pPr>
              <w:spacing w:line="360" w:lineRule="auto"/>
              <w:ind w:leftChars="225" w:left="473"/>
              <w:jc w:val="both"/>
              <w:rPr>
                <w:rFonts w:asciiTheme="minorEastAsia" w:hAnsiTheme="minorEastAsia"/>
                <w:sz w:val="24"/>
                <w:szCs w:val="24"/>
              </w:rPr>
            </w:pPr>
            <w:r>
              <w:rPr>
                <w:rFonts w:asciiTheme="minorEastAsia" w:hAnsiTheme="minorEastAsia" w:hint="eastAsia"/>
                <w:sz w:val="24"/>
                <w:szCs w:val="24"/>
              </w:rPr>
              <w:t>2018年度交易量</w:t>
            </w:r>
            <w:r w:rsidR="0020770E">
              <w:rPr>
                <w:rFonts w:asciiTheme="minorEastAsia" w:hAnsiTheme="minorEastAsia" w:hint="eastAsia"/>
                <w:sz w:val="24"/>
                <w:szCs w:val="24"/>
              </w:rPr>
              <w:t>（或产量）</w:t>
            </w:r>
            <w:r w:rsidR="00312159">
              <w:rPr>
                <w:rFonts w:asciiTheme="minorEastAsia" w:hAnsiTheme="minorEastAsia" w:hint="eastAsia"/>
                <w:sz w:val="24"/>
                <w:szCs w:val="24"/>
              </w:rPr>
              <w:t>为</w:t>
            </w:r>
            <w:r w:rsidR="008247CC">
              <w:rPr>
                <w:rFonts w:asciiTheme="minorEastAsia" w:hAnsiTheme="minorEastAsia" w:hint="eastAsia"/>
                <w:sz w:val="24"/>
                <w:szCs w:val="24"/>
                <w:u w:val="single"/>
              </w:rPr>
              <w:t xml:space="preserve">        </w:t>
            </w:r>
            <w:r w:rsidR="0020770E" w:rsidRPr="0020770E">
              <w:rPr>
                <w:rFonts w:asciiTheme="minorEastAsia" w:hAnsiTheme="minorEastAsia" w:hint="eastAsia"/>
                <w:sz w:val="24"/>
                <w:szCs w:val="24"/>
              </w:rPr>
              <w:t>万吨</w:t>
            </w:r>
            <w:r w:rsidR="00312159">
              <w:rPr>
                <w:rFonts w:asciiTheme="minorEastAsia" w:hAnsiTheme="minorEastAsia" w:hint="eastAsia"/>
                <w:sz w:val="24"/>
                <w:szCs w:val="24"/>
              </w:rPr>
              <w:t>（截止到</w:t>
            </w:r>
            <w:r w:rsidR="00AD32C0">
              <w:rPr>
                <w:rFonts w:asciiTheme="minorEastAsia" w:hAnsiTheme="minorEastAsia" w:hint="eastAsia"/>
                <w:sz w:val="24"/>
                <w:szCs w:val="24"/>
              </w:rPr>
              <w:t>9</w:t>
            </w:r>
            <w:r w:rsidR="00312159">
              <w:rPr>
                <w:rFonts w:asciiTheme="minorEastAsia" w:hAnsiTheme="minorEastAsia" w:hint="eastAsia"/>
                <w:sz w:val="24"/>
                <w:szCs w:val="24"/>
              </w:rPr>
              <w:t>月</w:t>
            </w:r>
            <w:r w:rsidR="00AD32C0">
              <w:rPr>
                <w:rFonts w:asciiTheme="minorEastAsia" w:hAnsiTheme="minorEastAsia" w:hint="eastAsia"/>
                <w:sz w:val="24"/>
                <w:szCs w:val="24"/>
              </w:rPr>
              <w:t>末</w:t>
            </w:r>
            <w:r w:rsidR="00312159">
              <w:rPr>
                <w:rFonts w:asciiTheme="minorEastAsia" w:hAnsiTheme="minorEastAsia" w:hint="eastAsia"/>
                <w:sz w:val="24"/>
                <w:szCs w:val="24"/>
              </w:rPr>
              <w:t>为止）</w:t>
            </w:r>
            <w:r>
              <w:rPr>
                <w:rFonts w:asciiTheme="minorEastAsia" w:hAnsiTheme="minorEastAsia" w:hint="eastAsia"/>
                <w:sz w:val="24"/>
                <w:szCs w:val="24"/>
              </w:rPr>
              <w:t>。</w:t>
            </w:r>
          </w:p>
          <w:p w:rsidR="00BA31A2" w:rsidRPr="003419D3" w:rsidRDefault="00BA31A2" w:rsidP="001426D6">
            <w:pPr>
              <w:spacing w:line="360" w:lineRule="auto"/>
              <w:ind w:leftChars="225" w:left="473"/>
              <w:jc w:val="both"/>
              <w:rPr>
                <w:rFonts w:ascii="宋体" w:hAnsi="宋体"/>
                <w:sz w:val="24"/>
                <w:szCs w:val="24"/>
              </w:rPr>
            </w:pPr>
            <w:r w:rsidRPr="00BA31A2">
              <w:rPr>
                <w:rFonts w:asciiTheme="minorEastAsia" w:hAnsiTheme="minorEastAsia" w:hint="eastAsia"/>
                <w:sz w:val="21"/>
                <w:szCs w:val="21"/>
              </w:rPr>
              <w:t>注：进出口交易量单独统计。</w:t>
            </w:r>
          </w:p>
        </w:tc>
      </w:tr>
      <w:tr w:rsidR="001B61D9" w:rsidRPr="00851874" w:rsidTr="001638E4">
        <w:trPr>
          <w:trHeight w:val="4389"/>
          <w:jc w:val="center"/>
        </w:trPr>
        <w:tc>
          <w:tcPr>
            <w:tcW w:w="1218" w:type="dxa"/>
            <w:vMerge/>
            <w:vAlign w:val="center"/>
          </w:tcPr>
          <w:p w:rsidR="001B61D9" w:rsidRPr="00DD54C7" w:rsidRDefault="001B61D9" w:rsidP="00F121A7">
            <w:pPr>
              <w:spacing w:line="360" w:lineRule="auto"/>
              <w:jc w:val="both"/>
              <w:rPr>
                <w:rFonts w:ascii="宋体" w:hAnsi="宋体"/>
                <w:sz w:val="24"/>
                <w:szCs w:val="24"/>
              </w:rPr>
            </w:pPr>
          </w:p>
        </w:tc>
        <w:tc>
          <w:tcPr>
            <w:tcW w:w="7821" w:type="dxa"/>
          </w:tcPr>
          <w:p w:rsidR="001B61D9" w:rsidRPr="00854D3B" w:rsidRDefault="001B61D9" w:rsidP="00BF231E">
            <w:pPr>
              <w:spacing w:line="360" w:lineRule="auto"/>
              <w:jc w:val="both"/>
              <w:rPr>
                <w:rFonts w:asciiTheme="minorEastAsia" w:hAnsiTheme="minorEastAsia"/>
                <w:sz w:val="24"/>
                <w:szCs w:val="24"/>
              </w:rPr>
            </w:pPr>
            <w:r>
              <w:rPr>
                <w:rFonts w:asciiTheme="minorEastAsia" w:hAnsiTheme="minorEastAsia" w:hint="eastAsia"/>
                <w:sz w:val="24"/>
                <w:szCs w:val="24"/>
              </w:rPr>
              <w:t>问：</w:t>
            </w:r>
            <w:r w:rsidR="00A253E8">
              <w:rPr>
                <w:rFonts w:asciiTheme="minorEastAsia" w:hAnsiTheme="minorEastAsia" w:hint="eastAsia"/>
                <w:sz w:val="24"/>
                <w:szCs w:val="24"/>
              </w:rPr>
              <w:t>年</w:t>
            </w:r>
            <w:r w:rsidRPr="00854D3B">
              <w:rPr>
                <w:rFonts w:asciiTheme="minorEastAsia" w:hAnsiTheme="minorEastAsia" w:hint="eastAsia"/>
                <w:sz w:val="24"/>
                <w:szCs w:val="24"/>
              </w:rPr>
              <w:t>交易</w:t>
            </w:r>
            <w:r w:rsidR="00E83D7B">
              <w:rPr>
                <w:rFonts w:asciiTheme="minorEastAsia" w:hAnsiTheme="minorEastAsia" w:hint="eastAsia"/>
                <w:sz w:val="24"/>
                <w:szCs w:val="24"/>
              </w:rPr>
              <w:t>（或产量）</w:t>
            </w:r>
            <w:r w:rsidR="00E83D7B" w:rsidRPr="00854D3B">
              <w:rPr>
                <w:rFonts w:asciiTheme="minorEastAsia" w:hAnsiTheme="minorEastAsia" w:hint="eastAsia"/>
                <w:sz w:val="24"/>
                <w:szCs w:val="24"/>
              </w:rPr>
              <w:t>各类型数量或</w:t>
            </w:r>
            <w:r w:rsidRPr="00854D3B">
              <w:rPr>
                <w:rFonts w:asciiTheme="minorEastAsia" w:hAnsiTheme="minorEastAsia" w:hint="eastAsia"/>
                <w:sz w:val="24"/>
                <w:szCs w:val="24"/>
              </w:rPr>
              <w:t>占比</w:t>
            </w:r>
          </w:p>
          <w:p w:rsidR="001B61D9" w:rsidRPr="00A253E8" w:rsidRDefault="001B61D9" w:rsidP="00BF231E">
            <w:pPr>
              <w:spacing w:line="360" w:lineRule="auto"/>
              <w:jc w:val="both"/>
              <w:rPr>
                <w:rFonts w:asciiTheme="minorEastAsia" w:hAnsiTheme="minorEastAsia"/>
                <w:sz w:val="24"/>
                <w:szCs w:val="24"/>
              </w:rPr>
            </w:pPr>
            <w:r>
              <w:rPr>
                <w:rFonts w:asciiTheme="minorEastAsia" w:hAnsiTheme="minorEastAsia" w:hint="eastAsia"/>
                <w:sz w:val="24"/>
                <w:szCs w:val="24"/>
              </w:rPr>
              <w:t>答：</w:t>
            </w:r>
            <w:r w:rsidR="00880275">
              <w:rPr>
                <w:rFonts w:asciiTheme="minorEastAsia" w:hAnsiTheme="minorEastAsia" w:hint="eastAsia"/>
                <w:sz w:val="24"/>
                <w:szCs w:val="24"/>
              </w:rPr>
              <w:t>堆浸型</w:t>
            </w:r>
            <w:r w:rsidR="00902FF4">
              <w:rPr>
                <w:rFonts w:asciiTheme="minorEastAsia" w:hAnsiTheme="minorEastAsia" w:hint="eastAsia"/>
                <w:sz w:val="24"/>
                <w:szCs w:val="24"/>
                <w:u w:val="single"/>
              </w:rPr>
              <w:t xml:space="preserve">           </w:t>
            </w:r>
            <w:r w:rsidR="00A253E8">
              <w:rPr>
                <w:rFonts w:asciiTheme="minorEastAsia" w:hAnsiTheme="minorEastAsia" w:hint="eastAsia"/>
                <w:sz w:val="24"/>
                <w:szCs w:val="24"/>
              </w:rPr>
              <w:t>；</w:t>
            </w:r>
          </w:p>
          <w:p w:rsidR="00880275" w:rsidRDefault="00880275" w:rsidP="00880275">
            <w:pPr>
              <w:spacing w:line="360" w:lineRule="auto"/>
              <w:ind w:leftChars="225" w:left="473"/>
              <w:jc w:val="both"/>
              <w:rPr>
                <w:rFonts w:asciiTheme="minorEastAsia" w:hAnsiTheme="minorEastAsia"/>
                <w:sz w:val="24"/>
                <w:szCs w:val="24"/>
              </w:rPr>
            </w:pPr>
            <w:r>
              <w:rPr>
                <w:rFonts w:asciiTheme="minorEastAsia" w:hAnsiTheme="minorEastAsia" w:hint="eastAsia"/>
                <w:sz w:val="24"/>
                <w:szCs w:val="24"/>
              </w:rPr>
              <w:t>易处理氧化型</w:t>
            </w:r>
            <w:r w:rsidR="00902FF4">
              <w:rPr>
                <w:rFonts w:asciiTheme="minorEastAsia" w:hAnsiTheme="minorEastAsia" w:hint="eastAsia"/>
                <w:sz w:val="24"/>
                <w:szCs w:val="24"/>
                <w:u w:val="single"/>
              </w:rPr>
              <w:t xml:space="preserve">           </w:t>
            </w:r>
            <w:r w:rsidR="00A253E8">
              <w:rPr>
                <w:rFonts w:asciiTheme="minorEastAsia" w:hAnsiTheme="minorEastAsia" w:hint="eastAsia"/>
                <w:sz w:val="24"/>
                <w:szCs w:val="24"/>
              </w:rPr>
              <w:t>；</w:t>
            </w:r>
          </w:p>
          <w:p w:rsidR="00880275" w:rsidRDefault="00880275" w:rsidP="00880275">
            <w:pPr>
              <w:spacing w:line="360" w:lineRule="auto"/>
              <w:ind w:leftChars="225" w:left="473"/>
              <w:jc w:val="both"/>
              <w:rPr>
                <w:rFonts w:asciiTheme="minorEastAsia" w:hAnsiTheme="minorEastAsia"/>
                <w:sz w:val="24"/>
                <w:szCs w:val="24"/>
              </w:rPr>
            </w:pPr>
            <w:r>
              <w:rPr>
                <w:rFonts w:asciiTheme="minorEastAsia" w:hAnsiTheme="minorEastAsia" w:hint="eastAsia"/>
                <w:sz w:val="24"/>
                <w:szCs w:val="24"/>
              </w:rPr>
              <w:t>难处理氧化型</w:t>
            </w:r>
            <w:r w:rsidR="00902FF4">
              <w:rPr>
                <w:rFonts w:asciiTheme="minorEastAsia" w:hAnsiTheme="minorEastAsia" w:hint="eastAsia"/>
                <w:sz w:val="24"/>
                <w:szCs w:val="24"/>
                <w:u w:val="single"/>
              </w:rPr>
              <w:t xml:space="preserve">           </w:t>
            </w:r>
            <w:r w:rsidR="00A253E8">
              <w:rPr>
                <w:rFonts w:asciiTheme="minorEastAsia" w:hAnsiTheme="minorEastAsia" w:hint="eastAsia"/>
                <w:sz w:val="24"/>
                <w:szCs w:val="24"/>
              </w:rPr>
              <w:t>；</w:t>
            </w:r>
          </w:p>
          <w:p w:rsidR="00880275" w:rsidRDefault="00880275" w:rsidP="00880275">
            <w:pPr>
              <w:spacing w:line="360" w:lineRule="auto"/>
              <w:ind w:leftChars="225" w:left="473"/>
              <w:jc w:val="both"/>
              <w:rPr>
                <w:rFonts w:asciiTheme="minorEastAsia" w:hAnsiTheme="minorEastAsia"/>
                <w:sz w:val="24"/>
                <w:szCs w:val="24"/>
              </w:rPr>
            </w:pPr>
            <w:r>
              <w:rPr>
                <w:rFonts w:asciiTheme="minorEastAsia" w:hAnsiTheme="minorEastAsia" w:hint="eastAsia"/>
                <w:sz w:val="24"/>
                <w:szCs w:val="24"/>
              </w:rPr>
              <w:t>浮选易处理氰化型</w:t>
            </w:r>
            <w:r w:rsidR="00902FF4">
              <w:rPr>
                <w:rFonts w:asciiTheme="minorEastAsia" w:hAnsiTheme="minorEastAsia" w:hint="eastAsia"/>
                <w:sz w:val="24"/>
                <w:szCs w:val="24"/>
                <w:u w:val="single"/>
              </w:rPr>
              <w:t xml:space="preserve">           </w:t>
            </w:r>
            <w:r w:rsidR="00A253E8">
              <w:rPr>
                <w:rFonts w:asciiTheme="minorEastAsia" w:hAnsiTheme="minorEastAsia" w:hint="eastAsia"/>
                <w:sz w:val="24"/>
                <w:szCs w:val="24"/>
              </w:rPr>
              <w:t>；</w:t>
            </w:r>
          </w:p>
          <w:p w:rsidR="00880275" w:rsidRDefault="00880275" w:rsidP="00880275">
            <w:pPr>
              <w:spacing w:line="360" w:lineRule="auto"/>
              <w:ind w:leftChars="225" w:left="473"/>
              <w:jc w:val="both"/>
              <w:rPr>
                <w:rFonts w:asciiTheme="minorEastAsia" w:hAnsiTheme="minorEastAsia"/>
                <w:sz w:val="24"/>
                <w:szCs w:val="24"/>
              </w:rPr>
            </w:pPr>
            <w:r>
              <w:rPr>
                <w:rFonts w:asciiTheme="minorEastAsia" w:hAnsiTheme="minorEastAsia" w:hint="eastAsia"/>
                <w:sz w:val="24"/>
                <w:szCs w:val="24"/>
              </w:rPr>
              <w:t>浮选难处理氰化型</w:t>
            </w:r>
            <w:r w:rsidR="00902FF4">
              <w:rPr>
                <w:rFonts w:asciiTheme="minorEastAsia" w:hAnsiTheme="minorEastAsia" w:hint="eastAsia"/>
                <w:sz w:val="24"/>
                <w:szCs w:val="24"/>
                <w:u w:val="single"/>
              </w:rPr>
              <w:t xml:space="preserve">           </w:t>
            </w:r>
            <w:r w:rsidR="00A253E8">
              <w:rPr>
                <w:rFonts w:asciiTheme="minorEastAsia" w:hAnsiTheme="minorEastAsia" w:hint="eastAsia"/>
                <w:sz w:val="24"/>
                <w:szCs w:val="24"/>
              </w:rPr>
              <w:t>；</w:t>
            </w:r>
          </w:p>
          <w:p w:rsidR="00880275" w:rsidRDefault="00880275" w:rsidP="00880275">
            <w:pPr>
              <w:spacing w:line="360" w:lineRule="auto"/>
              <w:ind w:leftChars="225" w:left="473"/>
              <w:jc w:val="both"/>
              <w:rPr>
                <w:rFonts w:asciiTheme="minorEastAsia" w:hAnsiTheme="minorEastAsia"/>
                <w:sz w:val="24"/>
                <w:szCs w:val="24"/>
              </w:rPr>
            </w:pPr>
            <w:r>
              <w:rPr>
                <w:rFonts w:asciiTheme="minorEastAsia" w:hAnsiTheme="minorEastAsia" w:hint="eastAsia"/>
                <w:sz w:val="24"/>
                <w:szCs w:val="24"/>
              </w:rPr>
              <w:t>浮选冶炼型</w:t>
            </w:r>
            <w:r w:rsidR="00902FF4">
              <w:rPr>
                <w:rFonts w:asciiTheme="minorEastAsia" w:hAnsiTheme="minorEastAsia" w:hint="eastAsia"/>
                <w:sz w:val="24"/>
                <w:szCs w:val="24"/>
                <w:u w:val="single"/>
              </w:rPr>
              <w:t xml:space="preserve">           </w:t>
            </w:r>
            <w:r w:rsidR="00A253E8">
              <w:rPr>
                <w:rFonts w:asciiTheme="minorEastAsia" w:hAnsiTheme="minorEastAsia" w:hint="eastAsia"/>
                <w:sz w:val="24"/>
                <w:szCs w:val="24"/>
              </w:rPr>
              <w:t>。</w:t>
            </w:r>
          </w:p>
          <w:p w:rsidR="003127A6" w:rsidRDefault="003127A6" w:rsidP="003127A6">
            <w:pPr>
              <w:spacing w:line="360" w:lineRule="auto"/>
              <w:ind w:leftChars="225" w:left="473"/>
              <w:jc w:val="both"/>
              <w:rPr>
                <w:rFonts w:asciiTheme="minorEastAsia" w:hAnsiTheme="minorEastAsia"/>
                <w:sz w:val="21"/>
                <w:szCs w:val="21"/>
              </w:rPr>
            </w:pPr>
            <w:r>
              <w:rPr>
                <w:rFonts w:asciiTheme="minorEastAsia" w:hAnsiTheme="minorEastAsia" w:hint="eastAsia"/>
                <w:sz w:val="21"/>
                <w:szCs w:val="21"/>
              </w:rPr>
              <w:t>注</w:t>
            </w:r>
            <w:r w:rsidR="00352A7E">
              <w:rPr>
                <w:rFonts w:asciiTheme="minorEastAsia" w:hAnsiTheme="minorEastAsia" w:hint="eastAsia"/>
                <w:sz w:val="21"/>
                <w:szCs w:val="21"/>
              </w:rPr>
              <w:t>1</w:t>
            </w:r>
            <w:r>
              <w:rPr>
                <w:rFonts w:asciiTheme="minorEastAsia" w:hAnsiTheme="minorEastAsia" w:hint="eastAsia"/>
                <w:sz w:val="21"/>
                <w:szCs w:val="21"/>
              </w:rPr>
              <w:t>：</w:t>
            </w:r>
            <w:r w:rsidRPr="003127A6">
              <w:rPr>
                <w:rFonts w:asciiTheme="minorEastAsia" w:hAnsiTheme="minorEastAsia" w:hint="eastAsia"/>
                <w:sz w:val="21"/>
                <w:szCs w:val="21"/>
              </w:rPr>
              <w:t>如近三年交易类型占比不同，请分别按年度顺序排出并用“/”间隔</w:t>
            </w:r>
            <w:r w:rsidR="00352A7E">
              <w:rPr>
                <w:rFonts w:asciiTheme="minorEastAsia" w:hAnsiTheme="minorEastAsia" w:hint="eastAsia"/>
                <w:sz w:val="21"/>
                <w:szCs w:val="21"/>
              </w:rPr>
              <w:t>；</w:t>
            </w:r>
          </w:p>
          <w:p w:rsidR="00352A7E" w:rsidRPr="00352A7E" w:rsidRDefault="00352A7E" w:rsidP="003127A6">
            <w:pPr>
              <w:spacing w:line="360" w:lineRule="auto"/>
              <w:ind w:leftChars="225" w:left="473"/>
              <w:jc w:val="both"/>
              <w:rPr>
                <w:rFonts w:asciiTheme="minorEastAsia" w:hAnsiTheme="minorEastAsia"/>
                <w:sz w:val="21"/>
                <w:szCs w:val="21"/>
              </w:rPr>
            </w:pPr>
            <w:r>
              <w:rPr>
                <w:rFonts w:asciiTheme="minorEastAsia" w:hAnsiTheme="minorEastAsia" w:hint="eastAsia"/>
                <w:sz w:val="21"/>
                <w:szCs w:val="21"/>
              </w:rPr>
              <w:t>注2：国际交易量与国内交易量分列。</w:t>
            </w:r>
          </w:p>
        </w:tc>
      </w:tr>
      <w:tr w:rsidR="001B61D9" w:rsidRPr="00851874" w:rsidTr="00862F4C">
        <w:trPr>
          <w:trHeight w:val="2241"/>
          <w:jc w:val="center"/>
        </w:trPr>
        <w:tc>
          <w:tcPr>
            <w:tcW w:w="1218" w:type="dxa"/>
            <w:vMerge/>
            <w:vAlign w:val="center"/>
          </w:tcPr>
          <w:p w:rsidR="001B61D9" w:rsidRPr="00DD54C7" w:rsidRDefault="001B61D9" w:rsidP="00F121A7">
            <w:pPr>
              <w:spacing w:line="360" w:lineRule="auto"/>
              <w:jc w:val="both"/>
              <w:rPr>
                <w:rFonts w:ascii="宋体" w:hAnsi="宋体"/>
                <w:sz w:val="24"/>
                <w:szCs w:val="24"/>
              </w:rPr>
            </w:pPr>
          </w:p>
        </w:tc>
        <w:tc>
          <w:tcPr>
            <w:tcW w:w="7821" w:type="dxa"/>
          </w:tcPr>
          <w:p w:rsidR="001B61D9" w:rsidRDefault="001B61D9" w:rsidP="00A253E8">
            <w:pPr>
              <w:spacing w:line="360" w:lineRule="auto"/>
              <w:ind w:left="360" w:hangingChars="150" w:hanging="360"/>
              <w:jc w:val="both"/>
              <w:rPr>
                <w:rFonts w:asciiTheme="minorEastAsia" w:hAnsiTheme="minorEastAsia"/>
                <w:sz w:val="24"/>
                <w:szCs w:val="24"/>
              </w:rPr>
            </w:pPr>
            <w:r>
              <w:rPr>
                <w:rFonts w:asciiTheme="minorEastAsia" w:hAnsiTheme="minorEastAsia" w:hint="eastAsia"/>
                <w:sz w:val="24"/>
                <w:szCs w:val="24"/>
              </w:rPr>
              <w:t>问：企业</w:t>
            </w:r>
            <w:r w:rsidR="007F6BB8">
              <w:rPr>
                <w:rFonts w:asciiTheme="minorEastAsia" w:hAnsiTheme="minorEastAsia" w:hint="eastAsia"/>
                <w:sz w:val="24"/>
                <w:szCs w:val="24"/>
              </w:rPr>
              <w:t>具</w:t>
            </w:r>
            <w:r>
              <w:rPr>
                <w:rFonts w:asciiTheme="minorEastAsia" w:hAnsiTheme="minorEastAsia" w:hint="eastAsia"/>
                <w:sz w:val="24"/>
                <w:szCs w:val="24"/>
              </w:rPr>
              <w:t>有以下哪种加工资质企业？（1）具有省级以上主管部门颁发的砷产品</w:t>
            </w:r>
            <w:r w:rsidR="00BA2B6F">
              <w:rPr>
                <w:rFonts w:asciiTheme="minorEastAsia" w:hAnsiTheme="minorEastAsia" w:hint="eastAsia"/>
                <w:sz w:val="24"/>
                <w:szCs w:val="24"/>
              </w:rPr>
              <w:t>《安全生产许可证》企业；</w:t>
            </w:r>
            <w:r>
              <w:rPr>
                <w:rFonts w:asciiTheme="minorEastAsia" w:hAnsiTheme="minorEastAsia" w:hint="eastAsia"/>
                <w:sz w:val="24"/>
                <w:szCs w:val="24"/>
              </w:rPr>
              <w:t>（2）具有省级以上主管部门批复建设的含砷物料采用微生物氧化预处理工艺的企业。</w:t>
            </w:r>
          </w:p>
          <w:p w:rsidR="001B61D9" w:rsidRPr="00D31325" w:rsidRDefault="001B61D9" w:rsidP="00A253E8">
            <w:pPr>
              <w:spacing w:line="360" w:lineRule="auto"/>
              <w:ind w:left="360" w:hangingChars="150" w:hanging="360"/>
              <w:jc w:val="both"/>
              <w:rPr>
                <w:rFonts w:asciiTheme="minorEastAsia" w:hAnsiTheme="minorEastAsia"/>
                <w:sz w:val="24"/>
                <w:szCs w:val="24"/>
              </w:rPr>
            </w:pPr>
            <w:r>
              <w:rPr>
                <w:rFonts w:asciiTheme="minorEastAsia" w:hAnsiTheme="minorEastAsia" w:hint="eastAsia"/>
                <w:sz w:val="24"/>
                <w:szCs w:val="24"/>
              </w:rPr>
              <w:t>答：</w:t>
            </w:r>
          </w:p>
        </w:tc>
      </w:tr>
      <w:tr w:rsidR="001B61D9" w:rsidRPr="00851874" w:rsidTr="00E07766">
        <w:trPr>
          <w:trHeight w:val="1266"/>
          <w:jc w:val="center"/>
        </w:trPr>
        <w:tc>
          <w:tcPr>
            <w:tcW w:w="1218" w:type="dxa"/>
            <w:vMerge/>
            <w:vAlign w:val="center"/>
          </w:tcPr>
          <w:p w:rsidR="001B61D9" w:rsidRPr="00DD54C7" w:rsidRDefault="001B61D9" w:rsidP="00F121A7">
            <w:pPr>
              <w:spacing w:line="360" w:lineRule="auto"/>
              <w:jc w:val="both"/>
              <w:rPr>
                <w:rFonts w:ascii="宋体" w:hAnsi="宋体"/>
                <w:sz w:val="24"/>
                <w:szCs w:val="24"/>
              </w:rPr>
            </w:pPr>
          </w:p>
        </w:tc>
        <w:tc>
          <w:tcPr>
            <w:tcW w:w="7821" w:type="dxa"/>
          </w:tcPr>
          <w:p w:rsidR="001B61D9" w:rsidRDefault="001B61D9" w:rsidP="00A253E8">
            <w:pPr>
              <w:spacing w:line="360" w:lineRule="auto"/>
              <w:ind w:left="360" w:hangingChars="150" w:hanging="360"/>
              <w:jc w:val="both"/>
              <w:rPr>
                <w:rFonts w:asciiTheme="minorEastAsia" w:hAnsiTheme="minorEastAsia"/>
                <w:sz w:val="24"/>
                <w:szCs w:val="24"/>
              </w:rPr>
            </w:pPr>
            <w:r>
              <w:rPr>
                <w:rFonts w:asciiTheme="minorEastAsia" w:hAnsiTheme="minorEastAsia" w:hint="eastAsia"/>
                <w:sz w:val="24"/>
                <w:szCs w:val="24"/>
              </w:rPr>
              <w:t>问：标准实施以来，交易争议引发的</w:t>
            </w:r>
            <w:r w:rsidRPr="001B61D9">
              <w:rPr>
                <w:rFonts w:asciiTheme="minorEastAsia" w:hAnsiTheme="minorEastAsia" w:hint="eastAsia"/>
                <w:sz w:val="24"/>
                <w:szCs w:val="24"/>
              </w:rPr>
              <w:t>仲裁次数？</w:t>
            </w:r>
          </w:p>
          <w:p w:rsidR="001B61D9" w:rsidRDefault="001B61D9" w:rsidP="00A253E8">
            <w:pPr>
              <w:spacing w:line="360" w:lineRule="auto"/>
              <w:ind w:left="360" w:hangingChars="150" w:hanging="360"/>
              <w:jc w:val="both"/>
              <w:rPr>
                <w:rFonts w:asciiTheme="minorEastAsia" w:hAnsiTheme="minorEastAsia"/>
                <w:sz w:val="24"/>
                <w:szCs w:val="24"/>
              </w:rPr>
            </w:pPr>
            <w:r>
              <w:rPr>
                <w:rFonts w:asciiTheme="minorEastAsia" w:hAnsiTheme="minorEastAsia" w:hint="eastAsia"/>
                <w:sz w:val="24"/>
                <w:szCs w:val="24"/>
              </w:rPr>
              <w:t>答：</w:t>
            </w:r>
          </w:p>
        </w:tc>
      </w:tr>
      <w:tr w:rsidR="001455D7" w:rsidRPr="00851874" w:rsidTr="00BD30BE">
        <w:trPr>
          <w:trHeight w:val="3534"/>
          <w:jc w:val="center"/>
        </w:trPr>
        <w:tc>
          <w:tcPr>
            <w:tcW w:w="1218" w:type="dxa"/>
            <w:vMerge w:val="restart"/>
            <w:tcBorders>
              <w:right w:val="single" w:sz="4" w:space="0" w:color="auto"/>
            </w:tcBorders>
            <w:vAlign w:val="center"/>
          </w:tcPr>
          <w:p w:rsidR="001455D7" w:rsidRPr="00DD54C7" w:rsidRDefault="001455D7" w:rsidP="00F121A7">
            <w:pPr>
              <w:spacing w:line="360" w:lineRule="auto"/>
              <w:jc w:val="both"/>
              <w:rPr>
                <w:rFonts w:ascii="宋体" w:hAnsi="宋体"/>
                <w:sz w:val="24"/>
                <w:szCs w:val="24"/>
              </w:rPr>
            </w:pPr>
            <w:r>
              <w:rPr>
                <w:rFonts w:ascii="宋体" w:hAnsi="宋体" w:hint="eastAsia"/>
                <w:sz w:val="24"/>
                <w:szCs w:val="24"/>
              </w:rPr>
              <w:lastRenderedPageBreak/>
              <w:t>标准评价</w:t>
            </w:r>
          </w:p>
        </w:tc>
        <w:tc>
          <w:tcPr>
            <w:tcW w:w="7821" w:type="dxa"/>
            <w:tcBorders>
              <w:left w:val="single" w:sz="4" w:space="0" w:color="auto"/>
            </w:tcBorders>
          </w:tcPr>
          <w:p w:rsidR="001455D7" w:rsidRDefault="001455D7" w:rsidP="005F5E5C">
            <w:pPr>
              <w:spacing w:line="360" w:lineRule="auto"/>
              <w:ind w:left="420" w:hangingChars="175" w:hanging="420"/>
              <w:jc w:val="both"/>
              <w:rPr>
                <w:rFonts w:ascii="宋体" w:hAnsi="宋体"/>
                <w:sz w:val="24"/>
                <w:szCs w:val="24"/>
              </w:rPr>
            </w:pPr>
            <w:r>
              <w:rPr>
                <w:rFonts w:ascii="宋体" w:hAnsi="宋体" w:hint="eastAsia"/>
                <w:sz w:val="24"/>
                <w:szCs w:val="24"/>
              </w:rPr>
              <w:t>问：</w:t>
            </w:r>
            <w:r w:rsidR="00E70F70">
              <w:rPr>
                <w:rFonts w:ascii="宋体" w:hAnsi="宋体" w:hint="eastAsia"/>
                <w:sz w:val="24"/>
                <w:szCs w:val="24"/>
              </w:rPr>
              <w:t>有无</w:t>
            </w:r>
            <w:r w:rsidRPr="00033659">
              <w:rPr>
                <w:rFonts w:ascii="宋体" w:hAnsi="宋体" w:hint="eastAsia"/>
                <w:sz w:val="24"/>
                <w:szCs w:val="24"/>
              </w:rPr>
              <w:t>标准没有覆盖到，满足不了企业要求需要增加的内容？</w:t>
            </w:r>
            <w:r w:rsidR="005F5E5C">
              <w:rPr>
                <w:rFonts w:ascii="宋体" w:hAnsi="宋体" w:hint="eastAsia"/>
                <w:sz w:val="24"/>
                <w:szCs w:val="24"/>
              </w:rPr>
              <w:t>如有，请简要说明</w:t>
            </w:r>
            <w:r w:rsidR="00AF43B2">
              <w:rPr>
                <w:rFonts w:ascii="宋体" w:hAnsi="宋体" w:hint="eastAsia"/>
                <w:sz w:val="24"/>
                <w:szCs w:val="24"/>
              </w:rPr>
              <w:t>。</w:t>
            </w:r>
          </w:p>
          <w:p w:rsidR="001455D7" w:rsidRPr="0092083D" w:rsidRDefault="001455D7" w:rsidP="00A253E8">
            <w:pPr>
              <w:spacing w:line="360" w:lineRule="auto"/>
              <w:ind w:left="360" w:hangingChars="150" w:hanging="360"/>
              <w:jc w:val="both"/>
              <w:rPr>
                <w:rFonts w:ascii="宋体" w:hAnsi="宋体"/>
                <w:sz w:val="24"/>
                <w:szCs w:val="24"/>
              </w:rPr>
            </w:pPr>
            <w:r>
              <w:rPr>
                <w:rFonts w:ascii="宋体" w:hAnsi="宋体" w:hint="eastAsia"/>
                <w:sz w:val="24"/>
                <w:szCs w:val="24"/>
              </w:rPr>
              <w:t>答：</w:t>
            </w:r>
          </w:p>
        </w:tc>
      </w:tr>
      <w:tr w:rsidR="001455D7" w:rsidRPr="00851874" w:rsidTr="00BD30BE">
        <w:trPr>
          <w:trHeight w:val="4519"/>
          <w:jc w:val="center"/>
        </w:trPr>
        <w:tc>
          <w:tcPr>
            <w:tcW w:w="1218" w:type="dxa"/>
            <w:vMerge/>
            <w:tcBorders>
              <w:right w:val="single" w:sz="4" w:space="0" w:color="auto"/>
            </w:tcBorders>
            <w:vAlign w:val="center"/>
          </w:tcPr>
          <w:p w:rsidR="001455D7" w:rsidRDefault="001455D7" w:rsidP="00F121A7">
            <w:pPr>
              <w:spacing w:line="360" w:lineRule="auto"/>
              <w:jc w:val="both"/>
              <w:rPr>
                <w:rFonts w:ascii="宋体" w:hAnsi="宋体"/>
                <w:sz w:val="24"/>
                <w:szCs w:val="24"/>
              </w:rPr>
            </w:pPr>
          </w:p>
        </w:tc>
        <w:tc>
          <w:tcPr>
            <w:tcW w:w="7821" w:type="dxa"/>
            <w:tcBorders>
              <w:left w:val="single" w:sz="4" w:space="0" w:color="auto"/>
            </w:tcBorders>
          </w:tcPr>
          <w:p w:rsidR="001455D7" w:rsidRPr="00033659" w:rsidRDefault="001455D7" w:rsidP="005F5E5C">
            <w:pPr>
              <w:spacing w:line="360" w:lineRule="auto"/>
              <w:ind w:left="420" w:hangingChars="175" w:hanging="420"/>
              <w:jc w:val="both"/>
              <w:rPr>
                <w:rFonts w:asciiTheme="minorEastAsia" w:hAnsiTheme="minorEastAsia"/>
                <w:sz w:val="24"/>
                <w:szCs w:val="24"/>
              </w:rPr>
            </w:pPr>
            <w:r>
              <w:rPr>
                <w:rFonts w:asciiTheme="minorEastAsia" w:hAnsiTheme="minorEastAsia" w:hint="eastAsia"/>
                <w:sz w:val="24"/>
                <w:szCs w:val="24"/>
              </w:rPr>
              <w:t>问：</w:t>
            </w:r>
            <w:r w:rsidR="00E70F70">
              <w:rPr>
                <w:rFonts w:asciiTheme="minorEastAsia" w:hAnsiTheme="minorEastAsia" w:hint="eastAsia"/>
                <w:sz w:val="24"/>
                <w:szCs w:val="24"/>
              </w:rPr>
              <w:t>有无</w:t>
            </w:r>
            <w:r w:rsidRPr="00033659">
              <w:rPr>
                <w:rFonts w:asciiTheme="minorEastAsia" w:hAnsiTheme="minorEastAsia" w:hint="eastAsia"/>
                <w:sz w:val="24"/>
                <w:szCs w:val="24"/>
              </w:rPr>
              <w:t>标准现有的内容与应用情况</w:t>
            </w:r>
            <w:r>
              <w:rPr>
                <w:rFonts w:asciiTheme="minorEastAsia" w:hAnsiTheme="minorEastAsia" w:hint="eastAsia"/>
                <w:sz w:val="24"/>
                <w:szCs w:val="24"/>
              </w:rPr>
              <w:t>或其他标准</w:t>
            </w:r>
            <w:r w:rsidRPr="00033659">
              <w:rPr>
                <w:rFonts w:asciiTheme="minorEastAsia" w:hAnsiTheme="minorEastAsia" w:hint="eastAsia"/>
                <w:sz w:val="24"/>
                <w:szCs w:val="24"/>
              </w:rPr>
              <w:t>不符，有冲突的地方？</w:t>
            </w:r>
            <w:r w:rsidR="005F5E5C">
              <w:rPr>
                <w:rFonts w:ascii="宋体" w:hAnsi="宋体" w:hint="eastAsia"/>
                <w:sz w:val="24"/>
                <w:szCs w:val="24"/>
              </w:rPr>
              <w:t>如有，请简要说明</w:t>
            </w:r>
            <w:r w:rsidR="00AF43B2">
              <w:rPr>
                <w:rFonts w:ascii="宋体" w:hAnsi="宋体" w:hint="eastAsia"/>
                <w:sz w:val="24"/>
                <w:szCs w:val="24"/>
              </w:rPr>
              <w:t>。</w:t>
            </w:r>
            <w:bookmarkStart w:id="0" w:name="_GoBack"/>
            <w:bookmarkEnd w:id="0"/>
          </w:p>
          <w:p w:rsidR="001455D7" w:rsidRPr="00033659" w:rsidRDefault="001455D7" w:rsidP="00A253E8">
            <w:pPr>
              <w:spacing w:line="360" w:lineRule="auto"/>
              <w:ind w:left="360" w:hangingChars="150" w:hanging="360"/>
              <w:jc w:val="both"/>
              <w:rPr>
                <w:rFonts w:asciiTheme="minorEastAsia" w:hAnsiTheme="minorEastAsia"/>
                <w:sz w:val="24"/>
                <w:szCs w:val="24"/>
              </w:rPr>
            </w:pPr>
            <w:r>
              <w:rPr>
                <w:rFonts w:asciiTheme="minorEastAsia" w:hAnsiTheme="minorEastAsia" w:hint="eastAsia"/>
                <w:sz w:val="24"/>
                <w:szCs w:val="24"/>
              </w:rPr>
              <w:t>答：</w:t>
            </w:r>
          </w:p>
        </w:tc>
      </w:tr>
      <w:tr w:rsidR="001C2F18" w:rsidRPr="00851874" w:rsidTr="00BD30BE">
        <w:trPr>
          <w:trHeight w:val="4116"/>
          <w:jc w:val="center"/>
        </w:trPr>
        <w:tc>
          <w:tcPr>
            <w:tcW w:w="9039" w:type="dxa"/>
            <w:gridSpan w:val="2"/>
          </w:tcPr>
          <w:p w:rsidR="001C2F18" w:rsidRDefault="001C2F18" w:rsidP="00F121A7">
            <w:pPr>
              <w:spacing w:line="360" w:lineRule="auto"/>
              <w:rPr>
                <w:rFonts w:ascii="宋体" w:hAnsi="宋体"/>
                <w:sz w:val="24"/>
                <w:szCs w:val="24"/>
              </w:rPr>
            </w:pPr>
            <w:r>
              <w:rPr>
                <w:rFonts w:ascii="宋体" w:hAnsi="宋体" w:hint="eastAsia"/>
                <w:sz w:val="24"/>
                <w:szCs w:val="24"/>
              </w:rPr>
              <w:t>其他意见或建议</w:t>
            </w:r>
          </w:p>
          <w:p w:rsidR="00E07766" w:rsidRPr="00DD54C7" w:rsidRDefault="00E07766" w:rsidP="00E07766">
            <w:pPr>
              <w:spacing w:line="360" w:lineRule="auto"/>
              <w:jc w:val="left"/>
              <w:rPr>
                <w:rFonts w:ascii="宋体" w:hAnsi="宋体"/>
                <w:sz w:val="24"/>
                <w:szCs w:val="24"/>
              </w:rPr>
            </w:pPr>
          </w:p>
        </w:tc>
      </w:tr>
      <w:tr w:rsidR="001C2F18" w:rsidRPr="00851874" w:rsidTr="005110B5">
        <w:trPr>
          <w:trHeight w:val="1203"/>
          <w:jc w:val="center"/>
        </w:trPr>
        <w:tc>
          <w:tcPr>
            <w:tcW w:w="9039" w:type="dxa"/>
            <w:gridSpan w:val="2"/>
            <w:vAlign w:val="center"/>
          </w:tcPr>
          <w:p w:rsidR="001C2F18" w:rsidRDefault="001C2F18" w:rsidP="00F121A7">
            <w:pPr>
              <w:tabs>
                <w:tab w:val="left" w:pos="2410"/>
                <w:tab w:val="left" w:pos="5245"/>
              </w:tabs>
              <w:spacing w:line="360" w:lineRule="auto"/>
              <w:jc w:val="both"/>
              <w:rPr>
                <w:rFonts w:ascii="宋体" w:hAnsi="宋体"/>
                <w:sz w:val="24"/>
                <w:szCs w:val="24"/>
              </w:rPr>
            </w:pPr>
            <w:r>
              <w:rPr>
                <w:rFonts w:ascii="宋体" w:hAnsi="宋体" w:hint="eastAsia"/>
                <w:sz w:val="24"/>
                <w:szCs w:val="24"/>
              </w:rPr>
              <w:t>填表人：</w:t>
            </w:r>
            <w:r>
              <w:rPr>
                <w:rFonts w:ascii="宋体" w:hAnsi="宋体" w:hint="eastAsia"/>
                <w:sz w:val="24"/>
                <w:szCs w:val="24"/>
              </w:rPr>
              <w:tab/>
            </w:r>
            <w:r w:rsidR="000811AA">
              <w:rPr>
                <w:rFonts w:ascii="宋体" w:hAnsi="宋体" w:hint="eastAsia"/>
                <w:sz w:val="24"/>
                <w:szCs w:val="24"/>
              </w:rPr>
              <w:t>电话：</w:t>
            </w:r>
            <w:r>
              <w:rPr>
                <w:rFonts w:ascii="宋体" w:hAnsi="宋体" w:hint="eastAsia"/>
                <w:sz w:val="24"/>
                <w:szCs w:val="24"/>
              </w:rPr>
              <w:tab/>
            </w:r>
            <w:r w:rsidR="000811AA">
              <w:rPr>
                <w:rFonts w:ascii="宋体" w:hAnsi="宋体" w:hint="eastAsia"/>
                <w:sz w:val="24"/>
                <w:szCs w:val="24"/>
              </w:rPr>
              <w:t>E-mail：</w:t>
            </w:r>
          </w:p>
          <w:p w:rsidR="001C2F18" w:rsidRPr="00DD54C7" w:rsidRDefault="001C2F18" w:rsidP="00F121A7">
            <w:pPr>
              <w:tabs>
                <w:tab w:val="left" w:pos="1843"/>
                <w:tab w:val="left" w:pos="5245"/>
              </w:tabs>
              <w:spacing w:line="360" w:lineRule="auto"/>
              <w:jc w:val="both"/>
              <w:rPr>
                <w:rFonts w:ascii="宋体" w:hAnsi="宋体"/>
                <w:sz w:val="24"/>
                <w:szCs w:val="24"/>
              </w:rPr>
            </w:pPr>
            <w:r>
              <w:rPr>
                <w:rFonts w:ascii="宋体" w:hAnsi="宋体" w:hint="eastAsia"/>
                <w:sz w:val="24"/>
                <w:szCs w:val="24"/>
              </w:rPr>
              <w:t>工作单位：</w:t>
            </w:r>
            <w:r>
              <w:rPr>
                <w:rFonts w:ascii="宋体" w:hAnsi="宋体" w:hint="eastAsia"/>
                <w:sz w:val="24"/>
                <w:szCs w:val="24"/>
              </w:rPr>
              <w:tab/>
            </w:r>
            <w:r>
              <w:rPr>
                <w:rFonts w:ascii="宋体" w:hAnsi="宋体" w:hint="eastAsia"/>
                <w:sz w:val="24"/>
                <w:szCs w:val="24"/>
              </w:rPr>
              <w:tab/>
              <w:t>填表日期：    年  月  日</w:t>
            </w:r>
          </w:p>
        </w:tc>
      </w:tr>
    </w:tbl>
    <w:p w:rsidR="00010150" w:rsidRPr="00E07766" w:rsidRDefault="00010150" w:rsidP="00E07766">
      <w:pPr>
        <w:ind w:firstLineChars="200" w:firstLine="200"/>
        <w:jc w:val="left"/>
        <w:rPr>
          <w:sz w:val="10"/>
          <w:szCs w:val="10"/>
        </w:rPr>
      </w:pPr>
    </w:p>
    <w:sectPr w:rsidR="00010150" w:rsidRPr="00E07766" w:rsidSect="008D397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C52" w:rsidRDefault="00FE6C52" w:rsidP="00882CE6">
      <w:r>
        <w:separator/>
      </w:r>
    </w:p>
  </w:endnote>
  <w:endnote w:type="continuationSeparator" w:id="1">
    <w:p w:rsidR="00FE6C52" w:rsidRDefault="00FE6C52" w:rsidP="00882C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F121A7" w:rsidRPr="00882CE6" w:rsidRDefault="00F121A7" w:rsidP="00882CE6">
        <w:r>
          <w:rPr>
            <w:rFonts w:hint="eastAsia"/>
          </w:rPr>
          <w:t>第</w:t>
        </w:r>
        <w:r w:rsidR="0033262F">
          <w:fldChar w:fldCharType="begin"/>
        </w:r>
        <w:r w:rsidR="007A27BB">
          <w:instrText xml:space="preserve"> PAGE </w:instrText>
        </w:r>
        <w:r w:rsidR="0033262F">
          <w:fldChar w:fldCharType="separate"/>
        </w:r>
        <w:r w:rsidR="00862F4C">
          <w:rPr>
            <w:noProof/>
          </w:rPr>
          <w:t>2</w:t>
        </w:r>
        <w:r w:rsidR="0033262F">
          <w:rPr>
            <w:noProof/>
          </w:rPr>
          <w:fldChar w:fldCharType="end"/>
        </w:r>
        <w:r>
          <w:rPr>
            <w:rFonts w:hint="eastAsia"/>
            <w:lang w:val="zh-CN"/>
          </w:rPr>
          <w:t>页</w:t>
        </w:r>
        <w:r>
          <w:rPr>
            <w:lang w:val="zh-CN"/>
          </w:rPr>
          <w:t>/</w:t>
        </w:r>
        <w:r>
          <w:rPr>
            <w:rFonts w:hint="eastAsia"/>
            <w:lang w:val="zh-CN"/>
          </w:rPr>
          <w:t>共</w:t>
        </w:r>
        <w:fldSimple w:instr=" NUMPAGES  ">
          <w:r w:rsidR="00862F4C">
            <w:rPr>
              <w:noProof/>
            </w:rPr>
            <w:t>2</w:t>
          </w:r>
        </w:fldSimple>
        <w:r>
          <w:rPr>
            <w:rFonts w:hint="eastAsia"/>
          </w:rPr>
          <w:t>页</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C52" w:rsidRDefault="00FE6C52" w:rsidP="00882CE6">
      <w:r>
        <w:separator/>
      </w:r>
    </w:p>
  </w:footnote>
  <w:footnote w:type="continuationSeparator" w:id="1">
    <w:p w:rsidR="00FE6C52" w:rsidRDefault="00FE6C52" w:rsidP="00882C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559"/>
    <w:rsid w:val="00010150"/>
    <w:rsid w:val="00022460"/>
    <w:rsid w:val="000226DB"/>
    <w:rsid w:val="00023A2E"/>
    <w:rsid w:val="00033659"/>
    <w:rsid w:val="000811AA"/>
    <w:rsid w:val="00090FD0"/>
    <w:rsid w:val="000B55F4"/>
    <w:rsid w:val="000F3436"/>
    <w:rsid w:val="001256F9"/>
    <w:rsid w:val="00140CEE"/>
    <w:rsid w:val="001426D6"/>
    <w:rsid w:val="001438B1"/>
    <w:rsid w:val="001455D7"/>
    <w:rsid w:val="001638E4"/>
    <w:rsid w:val="001779C5"/>
    <w:rsid w:val="00197C64"/>
    <w:rsid w:val="001A4D51"/>
    <w:rsid w:val="001B61D9"/>
    <w:rsid w:val="001C2F18"/>
    <w:rsid w:val="001C5B13"/>
    <w:rsid w:val="001D5B4B"/>
    <w:rsid w:val="0020770E"/>
    <w:rsid w:val="0026553A"/>
    <w:rsid w:val="00274DE9"/>
    <w:rsid w:val="00275122"/>
    <w:rsid w:val="0028725D"/>
    <w:rsid w:val="002C745B"/>
    <w:rsid w:val="002E4B47"/>
    <w:rsid w:val="00312159"/>
    <w:rsid w:val="003127A6"/>
    <w:rsid w:val="0033262F"/>
    <w:rsid w:val="003419D3"/>
    <w:rsid w:val="00344A67"/>
    <w:rsid w:val="00352A7E"/>
    <w:rsid w:val="003757C5"/>
    <w:rsid w:val="00382047"/>
    <w:rsid w:val="00392CAB"/>
    <w:rsid w:val="00393E75"/>
    <w:rsid w:val="003A6068"/>
    <w:rsid w:val="003F2335"/>
    <w:rsid w:val="003F2773"/>
    <w:rsid w:val="00404AF6"/>
    <w:rsid w:val="00422BB1"/>
    <w:rsid w:val="00451683"/>
    <w:rsid w:val="00455AB4"/>
    <w:rsid w:val="0047325A"/>
    <w:rsid w:val="00483D11"/>
    <w:rsid w:val="004F08D3"/>
    <w:rsid w:val="004F2968"/>
    <w:rsid w:val="0050423B"/>
    <w:rsid w:val="00532E67"/>
    <w:rsid w:val="00552020"/>
    <w:rsid w:val="005538A9"/>
    <w:rsid w:val="0057510B"/>
    <w:rsid w:val="0058476A"/>
    <w:rsid w:val="00596709"/>
    <w:rsid w:val="005B0234"/>
    <w:rsid w:val="005C3D7E"/>
    <w:rsid w:val="005F5E5C"/>
    <w:rsid w:val="005F7485"/>
    <w:rsid w:val="00602A61"/>
    <w:rsid w:val="0064118F"/>
    <w:rsid w:val="00672F75"/>
    <w:rsid w:val="006B0C97"/>
    <w:rsid w:val="006B221C"/>
    <w:rsid w:val="006C5B1E"/>
    <w:rsid w:val="006E0D6D"/>
    <w:rsid w:val="0070215E"/>
    <w:rsid w:val="00715A0F"/>
    <w:rsid w:val="00737A97"/>
    <w:rsid w:val="007A27BB"/>
    <w:rsid w:val="007B7BEB"/>
    <w:rsid w:val="007D7978"/>
    <w:rsid w:val="007F0C6D"/>
    <w:rsid w:val="007F6BB8"/>
    <w:rsid w:val="008034CD"/>
    <w:rsid w:val="008247CC"/>
    <w:rsid w:val="00841EB5"/>
    <w:rsid w:val="00854D3B"/>
    <w:rsid w:val="00862F4C"/>
    <w:rsid w:val="00873FDC"/>
    <w:rsid w:val="00876B0F"/>
    <w:rsid w:val="00880275"/>
    <w:rsid w:val="00882CE6"/>
    <w:rsid w:val="00891CDE"/>
    <w:rsid w:val="00893AF9"/>
    <w:rsid w:val="008A6DDC"/>
    <w:rsid w:val="008D3976"/>
    <w:rsid w:val="008F37FD"/>
    <w:rsid w:val="00902335"/>
    <w:rsid w:val="00902FF4"/>
    <w:rsid w:val="0092083D"/>
    <w:rsid w:val="00991288"/>
    <w:rsid w:val="009B56FA"/>
    <w:rsid w:val="00A04FCB"/>
    <w:rsid w:val="00A13EF4"/>
    <w:rsid w:val="00A253E8"/>
    <w:rsid w:val="00A8159C"/>
    <w:rsid w:val="00AD32C0"/>
    <w:rsid w:val="00AF43B2"/>
    <w:rsid w:val="00B12DFB"/>
    <w:rsid w:val="00B570B0"/>
    <w:rsid w:val="00B6691F"/>
    <w:rsid w:val="00B84B60"/>
    <w:rsid w:val="00B9025E"/>
    <w:rsid w:val="00B91456"/>
    <w:rsid w:val="00BA2B6F"/>
    <w:rsid w:val="00BA31A2"/>
    <w:rsid w:val="00BD30BE"/>
    <w:rsid w:val="00BD58E9"/>
    <w:rsid w:val="00BE545F"/>
    <w:rsid w:val="00BF231E"/>
    <w:rsid w:val="00C277E9"/>
    <w:rsid w:val="00C31783"/>
    <w:rsid w:val="00C42D1F"/>
    <w:rsid w:val="00C869D0"/>
    <w:rsid w:val="00CD2957"/>
    <w:rsid w:val="00CD5E76"/>
    <w:rsid w:val="00CD658E"/>
    <w:rsid w:val="00D104FD"/>
    <w:rsid w:val="00D14C2F"/>
    <w:rsid w:val="00D31325"/>
    <w:rsid w:val="00D40CCB"/>
    <w:rsid w:val="00D73DBD"/>
    <w:rsid w:val="00D76C03"/>
    <w:rsid w:val="00DB5204"/>
    <w:rsid w:val="00DC3C62"/>
    <w:rsid w:val="00DD0524"/>
    <w:rsid w:val="00DD0844"/>
    <w:rsid w:val="00DD42A7"/>
    <w:rsid w:val="00DF7559"/>
    <w:rsid w:val="00E07766"/>
    <w:rsid w:val="00E10D20"/>
    <w:rsid w:val="00E12092"/>
    <w:rsid w:val="00E22327"/>
    <w:rsid w:val="00E26A5B"/>
    <w:rsid w:val="00E53FEA"/>
    <w:rsid w:val="00E568D7"/>
    <w:rsid w:val="00E70F70"/>
    <w:rsid w:val="00E83D7B"/>
    <w:rsid w:val="00E83FC8"/>
    <w:rsid w:val="00EA54B5"/>
    <w:rsid w:val="00EA58DA"/>
    <w:rsid w:val="00EC0894"/>
    <w:rsid w:val="00EC7BE3"/>
    <w:rsid w:val="00ED032B"/>
    <w:rsid w:val="00F121A7"/>
    <w:rsid w:val="00FC642E"/>
    <w:rsid w:val="00FD35D8"/>
    <w:rsid w:val="00FE6C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CE6"/>
    <w:pPr>
      <w:widowControl w:val="0"/>
      <w:jc w:val="center"/>
    </w:pPr>
  </w:style>
  <w:style w:type="paragraph" w:styleId="2">
    <w:name w:val="heading 2"/>
    <w:basedOn w:val="a"/>
    <w:link w:val="2Char"/>
    <w:uiPriority w:val="9"/>
    <w:qFormat/>
    <w:rsid w:val="0027512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75122"/>
    <w:rPr>
      <w:rFonts w:ascii="宋体" w:eastAsia="宋体" w:hAnsi="宋体" w:cs="宋体"/>
      <w:b/>
      <w:bCs/>
      <w:kern w:val="0"/>
      <w:sz w:val="36"/>
      <w:szCs w:val="36"/>
    </w:rPr>
  </w:style>
  <w:style w:type="paragraph" w:styleId="a3">
    <w:name w:val="header"/>
    <w:basedOn w:val="a"/>
    <w:link w:val="Char"/>
    <w:uiPriority w:val="99"/>
    <w:unhideWhenUsed/>
    <w:rsid w:val="00882CE6"/>
    <w:pPr>
      <w:pBdr>
        <w:bottom w:val="single" w:sz="6" w:space="1" w:color="auto"/>
      </w:pBdr>
      <w:tabs>
        <w:tab w:val="center" w:pos="4153"/>
        <w:tab w:val="right" w:pos="8306"/>
      </w:tabs>
      <w:snapToGrid w:val="0"/>
    </w:pPr>
    <w:rPr>
      <w:sz w:val="18"/>
      <w:szCs w:val="18"/>
    </w:rPr>
  </w:style>
  <w:style w:type="character" w:customStyle="1" w:styleId="Char">
    <w:name w:val="页眉 Char"/>
    <w:basedOn w:val="a0"/>
    <w:link w:val="a3"/>
    <w:uiPriority w:val="99"/>
    <w:rsid w:val="00882CE6"/>
    <w:rPr>
      <w:sz w:val="18"/>
      <w:szCs w:val="18"/>
    </w:rPr>
  </w:style>
  <w:style w:type="paragraph" w:styleId="a4">
    <w:name w:val="footer"/>
    <w:basedOn w:val="a"/>
    <w:link w:val="Char0"/>
    <w:uiPriority w:val="99"/>
    <w:unhideWhenUsed/>
    <w:rsid w:val="00882CE6"/>
    <w:pPr>
      <w:tabs>
        <w:tab w:val="center" w:pos="4153"/>
        <w:tab w:val="right" w:pos="8306"/>
      </w:tabs>
      <w:snapToGrid w:val="0"/>
      <w:jc w:val="left"/>
    </w:pPr>
    <w:rPr>
      <w:sz w:val="18"/>
      <w:szCs w:val="18"/>
    </w:rPr>
  </w:style>
  <w:style w:type="character" w:customStyle="1" w:styleId="Char0">
    <w:name w:val="页脚 Char"/>
    <w:basedOn w:val="a0"/>
    <w:link w:val="a4"/>
    <w:uiPriority w:val="99"/>
    <w:rsid w:val="00882CE6"/>
    <w:rPr>
      <w:sz w:val="18"/>
      <w:szCs w:val="18"/>
    </w:rPr>
  </w:style>
  <w:style w:type="table" w:styleId="a5">
    <w:name w:val="Table Grid"/>
    <w:basedOn w:val="a1"/>
    <w:uiPriority w:val="59"/>
    <w:rsid w:val="001C5B13"/>
    <w:pPr>
      <w:jc w:val="center"/>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活力">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5C5A6-DD3B-41D1-ADE6-48979C1A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LYJ</dc:creator>
  <cp:keywords/>
  <dc:description/>
  <cp:lastModifiedBy>liyanji</cp:lastModifiedBy>
  <cp:revision>112</cp:revision>
  <dcterms:created xsi:type="dcterms:W3CDTF">2018-10-14T03:09:00Z</dcterms:created>
  <dcterms:modified xsi:type="dcterms:W3CDTF">2018-10-15T07:35:00Z</dcterms:modified>
</cp:coreProperties>
</file>