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3BFE" w14:textId="5BA4BCE2" w:rsidR="00D64021" w:rsidRDefault="00045D82">
      <w:pPr>
        <w:jc w:val="left"/>
        <w:textAlignment w:val="center"/>
        <w:rPr>
          <w:rFonts w:eastAsia="黑体"/>
          <w:bCs/>
          <w:kern w:val="0"/>
          <w:szCs w:val="20"/>
        </w:rPr>
      </w:pPr>
      <w:bookmarkStart w:id="0" w:name="_Hlk19781192"/>
      <w:r>
        <w:rPr>
          <w:rFonts w:ascii="Times New Roman" w:eastAsia="黑体" w:hAnsi="Times New Roman" w:cs="Times New Roman"/>
          <w:b/>
          <w:bCs/>
          <w:szCs w:val="21"/>
        </w:rPr>
        <w:t>ICS</w:t>
      </w:r>
      <w:r>
        <w:rPr>
          <w:rFonts w:eastAsia="黑体"/>
          <w:bCs/>
          <w:kern w:val="0"/>
          <w:szCs w:val="20"/>
        </w:rPr>
        <w:t xml:space="preserve"> </w:t>
      </w:r>
      <w:r>
        <w:rPr>
          <w:rFonts w:ascii="黑体" w:eastAsia="黑体" w:hAnsi="黑体"/>
          <w:bCs/>
          <w:kern w:val="0"/>
          <w:szCs w:val="20"/>
        </w:rPr>
        <w:t>7</w:t>
      </w:r>
      <w:r w:rsidR="003B0BEB">
        <w:rPr>
          <w:rFonts w:ascii="黑体" w:eastAsia="黑体" w:hAnsi="黑体"/>
          <w:bCs/>
          <w:kern w:val="0"/>
          <w:szCs w:val="20"/>
        </w:rPr>
        <w:t>7</w:t>
      </w:r>
      <w:r>
        <w:rPr>
          <w:rFonts w:ascii="黑体" w:eastAsia="黑体" w:hAnsi="黑体"/>
          <w:bCs/>
          <w:kern w:val="0"/>
          <w:szCs w:val="20"/>
        </w:rPr>
        <w:t>.</w:t>
      </w:r>
      <w:r w:rsidR="003B0BEB">
        <w:rPr>
          <w:rFonts w:ascii="黑体" w:eastAsia="黑体" w:hAnsi="黑体"/>
          <w:bCs/>
          <w:kern w:val="0"/>
          <w:szCs w:val="20"/>
        </w:rPr>
        <w:t>150</w:t>
      </w:r>
      <w:r>
        <w:rPr>
          <w:rFonts w:ascii="黑体" w:eastAsia="黑体" w:hAnsi="黑体"/>
          <w:bCs/>
          <w:kern w:val="0"/>
          <w:szCs w:val="20"/>
        </w:rPr>
        <w:t>.</w:t>
      </w:r>
      <w:r w:rsidR="003B0BEB">
        <w:rPr>
          <w:rFonts w:ascii="黑体" w:eastAsia="黑体" w:hAnsi="黑体"/>
          <w:bCs/>
          <w:kern w:val="0"/>
          <w:szCs w:val="20"/>
        </w:rPr>
        <w:t>01</w:t>
      </w:r>
    </w:p>
    <w:p w14:paraId="0E706375" w14:textId="77777777" w:rsidR="00D64021" w:rsidRDefault="00045D82">
      <w:pPr>
        <w:rPr>
          <w:rFonts w:ascii="黑体" w:eastAsia="黑体" w:hAnsi="黑体" w:cs="黑体"/>
          <w:szCs w:val="21"/>
        </w:rPr>
      </w:pPr>
      <w:r>
        <w:rPr>
          <w:rFonts w:ascii="Times New Roman" w:eastAsia="黑体" w:hAnsi="Times New Roman" w:cs="Times New Roman"/>
          <w:b/>
          <w:bCs/>
          <w:noProof/>
          <w:szCs w:val="21"/>
        </w:rPr>
        <w:drawing>
          <wp:anchor distT="0" distB="0" distL="114300" distR="114300" simplePos="0" relativeHeight="251661312" behindDoc="0" locked="0" layoutInCell="1" allowOverlap="1" wp14:anchorId="17C8FC6D" wp14:editId="14888D0F">
            <wp:simplePos x="0" y="0"/>
            <wp:positionH relativeFrom="column">
              <wp:posOffset>4400550</wp:posOffset>
            </wp:positionH>
            <wp:positionV relativeFrom="paragraph">
              <wp:posOffset>25400</wp:posOffset>
            </wp:positionV>
            <wp:extent cx="1391285" cy="7397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91285" cy="739775"/>
                    </a:xfrm>
                    <a:prstGeom prst="rect">
                      <a:avLst/>
                    </a:prstGeom>
                    <a:noFill/>
                    <a:ln>
                      <a:noFill/>
                    </a:ln>
                  </pic:spPr>
                </pic:pic>
              </a:graphicData>
            </a:graphic>
          </wp:anchor>
        </w:drawing>
      </w:r>
      <w:r>
        <w:rPr>
          <w:rFonts w:ascii="Times New Roman" w:eastAsia="黑体" w:hAnsi="Times New Roman" w:cs="Times New Roman"/>
          <w:b/>
          <w:bCs/>
          <w:szCs w:val="21"/>
        </w:rPr>
        <w:t>CCS D</w:t>
      </w:r>
      <w:r>
        <w:rPr>
          <w:rFonts w:ascii="Times New Roman" w:eastAsia="黑体" w:hAnsi="Times New Roman" w:cs="Times New Roman" w:hint="eastAsia"/>
          <w:b/>
          <w:bCs/>
          <w:szCs w:val="21"/>
        </w:rPr>
        <w:t xml:space="preserve"> </w:t>
      </w:r>
      <w:r>
        <w:rPr>
          <w:rFonts w:ascii="黑体" w:eastAsia="黑体" w:hAnsi="黑体" w:cs="黑体"/>
          <w:szCs w:val="21"/>
        </w:rPr>
        <w:t>46</w:t>
      </w:r>
    </w:p>
    <w:p w14:paraId="08A42D5D" w14:textId="77777777" w:rsidR="00D64021" w:rsidRDefault="00D64021">
      <w:pPr>
        <w:rPr>
          <w:bCs/>
          <w:kern w:val="0"/>
          <w:sz w:val="20"/>
          <w:szCs w:val="20"/>
        </w:rPr>
      </w:pPr>
    </w:p>
    <w:p w14:paraId="1D6D028F" w14:textId="77777777" w:rsidR="00D64021" w:rsidRDefault="00D64021">
      <w:pPr>
        <w:rPr>
          <w:szCs w:val="21"/>
        </w:rPr>
      </w:pPr>
    </w:p>
    <w:p w14:paraId="7A07DD25" w14:textId="77777777" w:rsidR="00D64021" w:rsidRDefault="00D64021">
      <w:pPr>
        <w:rPr>
          <w:szCs w:val="21"/>
        </w:rPr>
      </w:pPr>
    </w:p>
    <w:p w14:paraId="1ABBD34C" w14:textId="77777777" w:rsidR="00D64021" w:rsidRDefault="00D64021">
      <w:pPr>
        <w:rPr>
          <w:szCs w:val="21"/>
        </w:rPr>
      </w:pPr>
    </w:p>
    <w:p w14:paraId="32A5D204" w14:textId="77777777" w:rsidR="00D64021" w:rsidRDefault="00D64021">
      <w:pPr>
        <w:rPr>
          <w:szCs w:val="21"/>
        </w:rPr>
      </w:pPr>
    </w:p>
    <w:p w14:paraId="4CE11110" w14:textId="27A70767" w:rsidR="00D64021" w:rsidRDefault="00045D82">
      <w:pPr>
        <w:widowControl/>
        <w:jc w:val="distribute"/>
        <w:rPr>
          <w:rFonts w:ascii="黑体" w:eastAsia="黑体" w:hAnsi="宋体"/>
          <w:bCs/>
          <w:kern w:val="0"/>
          <w:sz w:val="10"/>
          <w:szCs w:val="10"/>
        </w:rPr>
      </w:pPr>
      <w:r>
        <w:rPr>
          <w:rFonts w:ascii="黑体" w:eastAsia="黑体" w:hAnsi="黑体" w:cs="黑体" w:hint="eastAsia"/>
          <w:b/>
          <w:bCs/>
          <w:w w:val="150"/>
          <w:sz w:val="48"/>
          <w:szCs w:val="48"/>
        </w:rPr>
        <w:t>中华人民共和国黄金行业标准</w:t>
      </w:r>
    </w:p>
    <w:p w14:paraId="69FF20CF" w14:textId="1895BD5F" w:rsidR="00D64021" w:rsidRDefault="00045D82" w:rsidP="00FB7E07">
      <w:pPr>
        <w:spacing w:before="240"/>
        <w:ind w:rightChars="50" w:right="105"/>
        <w:jc w:val="right"/>
        <w:rPr>
          <w:rFonts w:ascii="黑体" w:eastAsia="黑体" w:hAnsi="宋体"/>
          <w:bCs/>
          <w:kern w:val="0"/>
          <w:sz w:val="10"/>
          <w:szCs w:val="10"/>
        </w:rPr>
      </w:pPr>
      <w:r>
        <w:rPr>
          <w:rFonts w:ascii="Times New Roman" w:eastAsia="黑体" w:hAnsi="Times New Roman" w:cs="Times New Roman"/>
          <w:b/>
          <w:sz w:val="28"/>
          <w:szCs w:val="28"/>
        </w:rPr>
        <w:t>YS/T</w:t>
      </w:r>
      <w:r>
        <w:rPr>
          <w:rFonts w:ascii="黑体" w:eastAsia="黑体" w:hAnsi="黑体" w:cs="黑体" w:hint="eastAsia"/>
          <w:sz w:val="28"/>
          <w:szCs w:val="28"/>
        </w:rPr>
        <w:t xml:space="preserve"> ××××—20××</w:t>
      </w:r>
    </w:p>
    <w:p w14:paraId="7B9A9C8F" w14:textId="438EAD71" w:rsidR="00D64021" w:rsidRDefault="00FB7E07">
      <w:pPr>
        <w:spacing w:before="2268"/>
        <w:jc w:val="center"/>
        <w:rPr>
          <w:rFonts w:ascii="黑体" w:eastAsia="黑体" w:hAnsi="黑体"/>
          <w:sz w:val="52"/>
          <w:szCs w:val="20"/>
        </w:rPr>
      </w:pPr>
      <w:bookmarkStart w:id="1" w:name="_Hlk55917581"/>
      <w:bookmarkEnd w:id="0"/>
      <w:r>
        <w:rPr>
          <w:noProof/>
        </w:rPr>
        <mc:AlternateContent>
          <mc:Choice Requires="wps">
            <w:drawing>
              <wp:anchor distT="4294967295" distB="4294967295" distL="114300" distR="114300" simplePos="0" relativeHeight="251660288" behindDoc="0" locked="0" layoutInCell="1" allowOverlap="1" wp14:anchorId="55983969" wp14:editId="113781EE">
                <wp:simplePos x="0" y="0"/>
                <wp:positionH relativeFrom="column">
                  <wp:posOffset>33655</wp:posOffset>
                </wp:positionH>
                <wp:positionV relativeFrom="paragraph">
                  <wp:posOffset>24910</wp:posOffset>
                </wp:positionV>
                <wp:extent cx="6069965" cy="635"/>
                <wp:effectExtent l="0" t="0" r="6985" b="1841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635"/>
                        </a:xfrm>
                        <a:prstGeom prst="line">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DF21A69" id="直接连接符 8"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1.95pt" to="48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E61wEAAG0DAAAOAAAAZHJzL2Uyb0RvYy54bWysU82O0zAQviPxDpbvNOmihm7UdA9dLZcF&#10;Ku3yAK7tJBa2x7LdJn0JXgCJG5w4cudtWB6DsfsDCzdEDqPYM/PNN9+MF1ej0WQnfVBgGzqdlJRI&#10;y0Eo2zX07f3NszklITIrmAYrG7qXgV4tnz5ZDK6WF9CDFtITBLGhHlxD+xhdXRSB99KwMAEnLTpb&#10;8IZFPPquEJ4NiG50cVGWVTGAF84DlyHg7fXBSZcZv20lj2/aNshIdEORW8zWZ7tJtlguWN155nrF&#10;jzTYP7AwTFkseoa6ZpGRrVd/QRnFPQRo44SDKaBtFZe5B+xmWv7RzV3PnMy9oDjBnWUK/w+Wv96t&#10;PVGioTgoywyO6OHD1+/vP/349hHtw5fPZJ5EGlyoMXZl1z61yUd7526BvwvEwqpntpOZ7P3eIcI0&#10;ZRSPUtIhOCy1GV6BwBi2jZAVG1tvEiRqQcY8mP15MHKMhONlVVaXl9WMEo6+6vks47P6lOp8iC8l&#10;GJJ+GqqVTaqxmu1uQ0xUWH0KSdcWbpTWefLakgH5zuYvZjkjgFYieVNc8N1mpT3ZsbQ8+TsWfhTm&#10;YWvFoYq2KU/mvTuWPjV+kHADYr/2J3Vwppnccf/S0vx+zhr+eiXLnwAAAP//AwBQSwMEFAAGAAgA&#10;AAAhAJO7EJDcAAAABQEAAA8AAABkcnMvZG93bnJldi54bWxMjt1OwkAQhe9NfIfNmHgnW34EqZ0S&#10;QmLijRjQBxi6Q9vYnW26C7Q8veuVXJ6ck+982aq3jTpz52snCONRAoqlcKaWEuH76+3pBZQPJIYa&#10;J4wwsIdVfn+XUWrcRXZ83odSRYj4lBCqENpUa19UbMmPXMsSu6PrLIUYu1Kbji4Rbhs9SZK5tlRL&#10;fKio5U3Fxc/+ZBF2G7ddrNvZ5/s2fBwX1+vARTkgPj7061dQgfvwP4Y//agOeXQ6uJMYrxqE52kc&#10;IkyXoGK7nI8noA4IswR0nulb+/wXAAD//wMAUEsBAi0AFAAGAAgAAAAhALaDOJL+AAAA4QEAABMA&#10;AAAAAAAAAAAAAAAAAAAAAFtDb250ZW50X1R5cGVzXS54bWxQSwECLQAUAAYACAAAACEAOP0h/9YA&#10;AACUAQAACwAAAAAAAAAAAAAAAAAvAQAAX3JlbHMvLnJlbHNQSwECLQAUAAYACAAAACEAUXxROtcB&#10;AABtAwAADgAAAAAAAAAAAAAAAAAuAgAAZHJzL2Uyb0RvYy54bWxQSwECLQAUAAYACAAAACEAk7sQ&#10;kNwAAAAFAQAADwAAAAAAAAAAAAAAAAAxBAAAZHJzL2Rvd25yZXYueG1sUEsFBgAAAAAEAAQA8wAA&#10;ADoFAAAAAA==&#10;" strokeweight="1.25pt"/>
            </w:pict>
          </mc:Fallback>
        </mc:AlternateContent>
      </w:r>
      <w:r w:rsidR="00045D82">
        <w:rPr>
          <w:rFonts w:ascii="黑体" w:eastAsia="黑体" w:hAnsi="黑体" w:hint="eastAsia"/>
          <w:sz w:val="52"/>
          <w:szCs w:val="20"/>
        </w:rPr>
        <w:t>含氯金物料中金量的测定</w:t>
      </w:r>
    </w:p>
    <w:bookmarkEnd w:id="1"/>
    <w:p w14:paraId="75750159" w14:textId="77777777" w:rsidR="00D64021" w:rsidRDefault="00045D82">
      <w:pPr>
        <w:spacing w:before="567"/>
        <w:jc w:val="center"/>
        <w:rPr>
          <w:rFonts w:ascii="Times New Roman" w:eastAsia="黑体" w:hAnsi="Times New Roman" w:cs="Times New Roman"/>
          <w:b/>
          <w:sz w:val="28"/>
        </w:rPr>
      </w:pPr>
      <w:r>
        <w:rPr>
          <w:rFonts w:ascii="Times New Roman" w:eastAsia="黑体" w:hAnsi="Times New Roman" w:cs="Times New Roman" w:hint="eastAsia"/>
          <w:b/>
          <w:sz w:val="28"/>
        </w:rPr>
        <w:t>Determination of gold content in chlorinated gold materials</w:t>
      </w:r>
    </w:p>
    <w:p w14:paraId="24C1A6A6" w14:textId="77777777" w:rsidR="00D64021" w:rsidRDefault="00045D82">
      <w:pPr>
        <w:spacing w:before="567"/>
        <w:jc w:val="center"/>
        <w:rPr>
          <w:rFonts w:ascii="宋体" w:hAnsi="宋体"/>
          <w:sz w:val="28"/>
        </w:rPr>
      </w:pPr>
      <w:r>
        <w:rPr>
          <w:rFonts w:ascii="宋体" w:hAnsi="宋体" w:hint="eastAsia"/>
          <w:sz w:val="28"/>
        </w:rPr>
        <w:t>（征求意见稿）</w:t>
      </w:r>
    </w:p>
    <w:p w14:paraId="3422F6C3" w14:textId="77777777" w:rsidR="00D64021" w:rsidRPr="001B0313" w:rsidRDefault="00D64021" w:rsidP="001B0313">
      <w:pPr>
        <w:jc w:val="center"/>
        <w:rPr>
          <w:rFonts w:eastAsia="黑体"/>
          <w:bCs/>
          <w:sz w:val="48"/>
          <w:szCs w:val="48"/>
        </w:rPr>
      </w:pPr>
    </w:p>
    <w:p w14:paraId="3C61631E" w14:textId="77777777" w:rsidR="00D64021" w:rsidRDefault="00D64021">
      <w:pPr>
        <w:jc w:val="center"/>
        <w:rPr>
          <w:rFonts w:eastAsia="黑体"/>
          <w:bCs/>
          <w:sz w:val="48"/>
          <w:szCs w:val="48"/>
        </w:rPr>
      </w:pPr>
    </w:p>
    <w:p w14:paraId="7F244C4A" w14:textId="77777777" w:rsidR="00D64021" w:rsidRDefault="00D64021">
      <w:pPr>
        <w:jc w:val="center"/>
        <w:rPr>
          <w:rFonts w:eastAsia="黑体"/>
          <w:bCs/>
          <w:sz w:val="48"/>
          <w:szCs w:val="48"/>
        </w:rPr>
      </w:pPr>
    </w:p>
    <w:p w14:paraId="2E8F9D48" w14:textId="77777777" w:rsidR="00D64021" w:rsidRDefault="00D64021">
      <w:pPr>
        <w:jc w:val="center"/>
        <w:rPr>
          <w:rFonts w:eastAsia="黑体"/>
          <w:bCs/>
          <w:sz w:val="48"/>
          <w:szCs w:val="48"/>
        </w:rPr>
      </w:pPr>
    </w:p>
    <w:p w14:paraId="5691AA4C" w14:textId="77777777" w:rsidR="00D64021" w:rsidRDefault="00D64021">
      <w:pPr>
        <w:jc w:val="center"/>
        <w:rPr>
          <w:rFonts w:eastAsia="黑体"/>
          <w:bCs/>
          <w:sz w:val="48"/>
          <w:szCs w:val="48"/>
        </w:rPr>
      </w:pPr>
    </w:p>
    <w:p w14:paraId="2D3F08F7" w14:textId="77777777" w:rsidR="00D64021" w:rsidRDefault="00D64021">
      <w:pPr>
        <w:jc w:val="center"/>
        <w:rPr>
          <w:rFonts w:eastAsia="黑体"/>
          <w:bCs/>
          <w:sz w:val="48"/>
          <w:szCs w:val="48"/>
        </w:rPr>
      </w:pPr>
    </w:p>
    <w:p w14:paraId="6647C006" w14:textId="77777777" w:rsidR="00D64021" w:rsidRDefault="00D64021">
      <w:pPr>
        <w:jc w:val="center"/>
        <w:rPr>
          <w:rFonts w:eastAsia="黑体"/>
          <w:bCs/>
          <w:sz w:val="48"/>
          <w:szCs w:val="48"/>
        </w:rPr>
      </w:pPr>
    </w:p>
    <w:p w14:paraId="699E8D47" w14:textId="77777777" w:rsidR="00D64021" w:rsidRDefault="00D64021">
      <w:pPr>
        <w:jc w:val="center"/>
        <w:rPr>
          <w:rFonts w:eastAsia="黑体"/>
          <w:bCs/>
          <w:sz w:val="48"/>
          <w:szCs w:val="48"/>
        </w:rPr>
      </w:pPr>
    </w:p>
    <w:p w14:paraId="029EDA9A" w14:textId="77777777" w:rsidR="00D64021" w:rsidRDefault="00D64021">
      <w:pPr>
        <w:jc w:val="center"/>
        <w:rPr>
          <w:rFonts w:eastAsia="黑体"/>
          <w:bCs/>
          <w:sz w:val="48"/>
          <w:szCs w:val="48"/>
        </w:rPr>
      </w:pPr>
    </w:p>
    <w:p w14:paraId="2334F873" w14:textId="77777777" w:rsidR="00D64021" w:rsidRDefault="00045D82">
      <w:pPr>
        <w:tabs>
          <w:tab w:val="right" w:pos="9356"/>
        </w:tabs>
        <w:rPr>
          <w:b/>
          <w:bCs/>
          <w:sz w:val="28"/>
          <w:szCs w:val="28"/>
          <w:u w:val="thick"/>
        </w:rPr>
      </w:pPr>
      <w:r>
        <w:rPr>
          <w:rFonts w:ascii="黑体" w:eastAsia="黑体" w:hAnsi="黑体" w:cs="黑体"/>
          <w:sz w:val="28"/>
          <w:szCs w:val="28"/>
          <w:u w:val="thick"/>
        </w:rPr>
        <w:t>20</w:t>
      </w:r>
      <w:r>
        <w:rPr>
          <w:rFonts w:ascii="黑体" w:eastAsia="黑体" w:hAnsi="黑体" w:cs="黑体" w:hint="eastAsia"/>
          <w:sz w:val="28"/>
          <w:szCs w:val="28"/>
          <w:u w:val="thick"/>
        </w:rPr>
        <w:t>××</w:t>
      </w:r>
      <w:r>
        <w:rPr>
          <w:rFonts w:ascii="黑体" w:eastAsia="黑体" w:hAnsi="黑体" w:cs="黑体"/>
          <w:sz w:val="28"/>
          <w:szCs w:val="28"/>
          <w:u w:val="thick"/>
        </w:rPr>
        <w:t>-</w:t>
      </w:r>
      <w:r>
        <w:rPr>
          <w:rFonts w:ascii="黑体" w:eastAsia="黑体" w:hAnsi="黑体" w:cs="黑体" w:hint="eastAsia"/>
          <w:sz w:val="28"/>
          <w:szCs w:val="28"/>
          <w:u w:val="thick"/>
        </w:rPr>
        <w:t>××</w:t>
      </w:r>
      <w:r>
        <w:rPr>
          <w:rFonts w:ascii="黑体" w:eastAsia="黑体" w:hAnsi="黑体" w:cs="黑体"/>
          <w:sz w:val="28"/>
          <w:szCs w:val="28"/>
          <w:u w:val="thick"/>
        </w:rPr>
        <w:t>-</w:t>
      </w:r>
      <w:r>
        <w:rPr>
          <w:rFonts w:ascii="黑体" w:eastAsia="黑体" w:hAnsi="黑体" w:cs="黑体" w:hint="eastAsia"/>
          <w:sz w:val="28"/>
          <w:szCs w:val="28"/>
          <w:u w:val="thick"/>
        </w:rPr>
        <w:t>××</w:t>
      </w:r>
      <w:r>
        <w:rPr>
          <w:rFonts w:eastAsia="黑体" w:hAnsi="黑体" w:cs="黑体" w:hint="eastAsia"/>
          <w:sz w:val="28"/>
          <w:szCs w:val="28"/>
          <w:u w:val="thick"/>
        </w:rPr>
        <w:t>发布</w:t>
      </w:r>
      <w:r>
        <w:rPr>
          <w:rFonts w:eastAsia="黑体" w:hAnsi="黑体" w:cs="黑体" w:hint="eastAsia"/>
          <w:sz w:val="28"/>
          <w:szCs w:val="28"/>
          <w:u w:val="thick"/>
        </w:rPr>
        <w:tab/>
      </w:r>
      <w:r>
        <w:rPr>
          <w:rFonts w:ascii="黑体" w:eastAsia="黑体" w:hAnsi="黑体" w:cs="黑体"/>
          <w:sz w:val="28"/>
          <w:szCs w:val="28"/>
          <w:u w:val="thick"/>
        </w:rPr>
        <w:t>20</w:t>
      </w:r>
      <w:r>
        <w:rPr>
          <w:rFonts w:ascii="黑体" w:eastAsia="黑体" w:hAnsi="黑体" w:cs="黑体" w:hint="eastAsia"/>
          <w:sz w:val="28"/>
          <w:szCs w:val="28"/>
          <w:u w:val="thick"/>
        </w:rPr>
        <w:t>××</w:t>
      </w:r>
      <w:r>
        <w:rPr>
          <w:rFonts w:ascii="黑体" w:eastAsia="黑体" w:hAnsi="黑体" w:cs="黑体"/>
          <w:sz w:val="28"/>
          <w:szCs w:val="28"/>
          <w:u w:val="thick"/>
        </w:rPr>
        <w:t>-</w:t>
      </w:r>
      <w:r>
        <w:rPr>
          <w:rFonts w:ascii="黑体" w:eastAsia="黑体" w:hAnsi="黑体" w:cs="黑体" w:hint="eastAsia"/>
          <w:sz w:val="28"/>
          <w:szCs w:val="28"/>
          <w:u w:val="thick"/>
        </w:rPr>
        <w:t>××</w:t>
      </w:r>
      <w:r>
        <w:rPr>
          <w:rFonts w:ascii="黑体" w:eastAsia="黑体" w:hAnsi="黑体" w:cs="黑体"/>
          <w:sz w:val="28"/>
          <w:szCs w:val="28"/>
          <w:u w:val="thick"/>
        </w:rPr>
        <w:t>-</w:t>
      </w:r>
      <w:r>
        <w:rPr>
          <w:rFonts w:ascii="黑体" w:eastAsia="黑体" w:hAnsi="黑体" w:cs="黑体" w:hint="eastAsia"/>
          <w:sz w:val="28"/>
          <w:szCs w:val="28"/>
          <w:u w:val="thick"/>
        </w:rPr>
        <w:t>××</w:t>
      </w:r>
      <w:r>
        <w:rPr>
          <w:rFonts w:eastAsia="黑体" w:hAnsi="黑体" w:cs="黑体" w:hint="eastAsia"/>
          <w:sz w:val="28"/>
          <w:szCs w:val="28"/>
          <w:u w:val="thick"/>
        </w:rPr>
        <w:t>实施</w:t>
      </w:r>
    </w:p>
    <w:p w14:paraId="422C1797" w14:textId="1188204B" w:rsidR="00D64021" w:rsidRDefault="00045D82">
      <w:pPr>
        <w:spacing w:before="850"/>
        <w:ind w:firstLineChars="518" w:firstLine="1675"/>
        <w:jc w:val="left"/>
        <w:rPr>
          <w:rFonts w:ascii="黑体" w:eastAsia="黑体" w:hAnsi="黑体" w:cs="黑体"/>
          <w:b/>
          <w:bCs/>
          <w:w w:val="90"/>
          <w:sz w:val="28"/>
          <w:szCs w:val="28"/>
        </w:rPr>
      </w:pPr>
      <w:r>
        <w:rPr>
          <w:rFonts w:ascii="黑体" w:eastAsia="黑体" w:hAnsi="黑体" w:hint="eastAsia"/>
          <w:bCs/>
          <w:w w:val="90"/>
          <w:sz w:val="36"/>
          <w:szCs w:val="36"/>
        </w:rPr>
        <w:t>中华人民共和国工业和信息化部</w:t>
      </w:r>
      <w:r>
        <w:rPr>
          <w:rFonts w:ascii="宋体" w:hAnsi="宋体" w:hint="eastAsia"/>
          <w:b/>
          <w:bCs/>
          <w:w w:val="90"/>
          <w:sz w:val="36"/>
          <w:szCs w:val="36"/>
        </w:rPr>
        <w:t xml:space="preserve">    </w:t>
      </w:r>
      <w:r>
        <w:rPr>
          <w:rFonts w:ascii="黑体" w:eastAsia="黑体" w:hAnsi="黑体" w:cs="黑体" w:hint="eastAsia"/>
          <w:w w:val="90"/>
          <w:sz w:val="28"/>
          <w:szCs w:val="28"/>
        </w:rPr>
        <w:t>发  布</w:t>
      </w:r>
    </w:p>
    <w:p w14:paraId="3091D519" w14:textId="77777777" w:rsidR="00D64021" w:rsidRDefault="00D64021">
      <w:pPr>
        <w:widowControl/>
        <w:spacing w:after="100" w:line="276" w:lineRule="auto"/>
        <w:ind w:leftChars="-50" w:left="-105"/>
        <w:jc w:val="left"/>
        <w:rPr>
          <w:rFonts w:ascii="宋体" w:hAnsi="宋体"/>
          <w:b/>
          <w:bCs/>
          <w:kern w:val="0"/>
          <w:sz w:val="32"/>
          <w:szCs w:val="32"/>
        </w:rPr>
        <w:sectPr w:rsidR="00D64021">
          <w:headerReference w:type="even" r:id="rId11"/>
          <w:footerReference w:type="even" r:id="rId12"/>
          <w:pgSz w:w="11907" w:h="16840"/>
          <w:pgMar w:top="567" w:right="851" w:bottom="1134" w:left="1418" w:header="851" w:footer="992" w:gutter="0"/>
          <w:pgNumType w:start="1"/>
          <w:cols w:space="720"/>
          <w:docGrid w:linePitch="286"/>
        </w:sectPr>
      </w:pPr>
    </w:p>
    <w:p w14:paraId="65A8E05E" w14:textId="77777777" w:rsidR="00D64021" w:rsidRDefault="00045D82">
      <w:pPr>
        <w:pStyle w:val="afffffff"/>
        <w:spacing w:before="567" w:after="680"/>
      </w:pPr>
      <w:r>
        <w:rPr>
          <w:rFonts w:hint="eastAsia"/>
        </w:rPr>
        <w:lastRenderedPageBreak/>
        <w:t>前    言</w:t>
      </w:r>
    </w:p>
    <w:p w14:paraId="1AB47082" w14:textId="77777777" w:rsidR="00D64021" w:rsidRDefault="00045D82" w:rsidP="00981CAF">
      <w:pPr>
        <w:autoSpaceDE w:val="0"/>
        <w:adjustRightInd w:val="0"/>
        <w:snapToGrid w:val="0"/>
        <w:ind w:firstLineChars="200" w:firstLine="420"/>
        <w:jc w:val="left"/>
        <w:rPr>
          <w:rFonts w:ascii="宋体" w:hAnsi="宋体" w:cs="宋体"/>
        </w:rPr>
      </w:pPr>
      <w:r>
        <w:rPr>
          <w:rFonts w:ascii="宋体" w:hAnsi="宋体" w:cs="宋体" w:hint="eastAsia"/>
        </w:rPr>
        <w:t>本文件按照</w:t>
      </w:r>
      <w:r>
        <w:rPr>
          <w:rFonts w:ascii="Times New Roman" w:hAnsi="Times New Roman"/>
        </w:rPr>
        <w:t xml:space="preserve">GB/T </w:t>
      </w:r>
      <w:r>
        <w:rPr>
          <w:rFonts w:ascii="宋体" w:hAnsi="宋体" w:cs="宋体"/>
        </w:rPr>
        <w:t>1.1</w:t>
      </w:r>
      <w:r>
        <w:rPr>
          <w:rFonts w:ascii="宋体" w:hAnsi="宋体" w:cs="宋体" w:hint="eastAsia"/>
        </w:rPr>
        <w:t>—2020《标准化工作导则  第1部分：标准化文件的结构和起草规则》的规定起草。</w:t>
      </w:r>
    </w:p>
    <w:p w14:paraId="174CF675" w14:textId="77777777" w:rsidR="00D64021" w:rsidRDefault="00045D82" w:rsidP="00981CAF">
      <w:pPr>
        <w:widowControl/>
        <w:autoSpaceDE w:val="0"/>
        <w:autoSpaceDN w:val="0"/>
        <w:ind w:firstLineChars="200" w:firstLine="420"/>
        <w:rPr>
          <w:rFonts w:ascii="宋体" w:hAnsi="宋体"/>
          <w:kern w:val="0"/>
        </w:rPr>
      </w:pPr>
      <w:r>
        <w:rPr>
          <w:rFonts w:ascii="宋体" w:hAnsi="宋体" w:hint="eastAsia"/>
          <w:kern w:val="0"/>
        </w:rPr>
        <w:t>请注意本文件的某些内容可能涉及专利。本文件的发布机构不承担识别专利的责任。</w:t>
      </w:r>
    </w:p>
    <w:p w14:paraId="7E97A810" w14:textId="77777777" w:rsidR="00D64021" w:rsidRDefault="00045D82" w:rsidP="00981CAF">
      <w:pPr>
        <w:autoSpaceDE w:val="0"/>
        <w:autoSpaceDN w:val="0"/>
        <w:adjustRightInd w:val="0"/>
        <w:ind w:firstLineChars="200" w:firstLine="420"/>
        <w:rPr>
          <w:bCs/>
          <w:kern w:val="0"/>
          <w:szCs w:val="28"/>
        </w:rPr>
      </w:pPr>
      <w:r>
        <w:rPr>
          <w:rFonts w:cs="宋体" w:hint="eastAsia"/>
          <w:bCs/>
          <w:kern w:val="0"/>
          <w:szCs w:val="28"/>
        </w:rPr>
        <w:t>本文件由中国黄金协会提出。</w:t>
      </w:r>
    </w:p>
    <w:p w14:paraId="1B176B8B" w14:textId="77777777" w:rsidR="00D64021" w:rsidRDefault="00045D82" w:rsidP="00981CAF">
      <w:pPr>
        <w:autoSpaceDE w:val="0"/>
        <w:autoSpaceDN w:val="0"/>
        <w:adjustRightInd w:val="0"/>
        <w:ind w:firstLineChars="200" w:firstLine="420"/>
        <w:rPr>
          <w:rFonts w:ascii="宋体" w:hAnsi="宋体" w:cs="宋体"/>
          <w:kern w:val="0"/>
        </w:rPr>
      </w:pPr>
      <w:r>
        <w:rPr>
          <w:rFonts w:ascii="宋体" w:hAnsi="宋体" w:cs="宋体" w:hint="eastAsia"/>
          <w:kern w:val="0"/>
        </w:rPr>
        <w:t>本</w:t>
      </w:r>
      <w:r>
        <w:rPr>
          <w:rFonts w:hint="eastAsia"/>
        </w:rPr>
        <w:t>文件</w:t>
      </w:r>
      <w:r>
        <w:rPr>
          <w:rFonts w:ascii="宋体" w:hAnsi="宋体" w:cs="宋体" w:hint="eastAsia"/>
          <w:kern w:val="0"/>
        </w:rPr>
        <w:t>由全国黄金标准化技术委员会（</w:t>
      </w:r>
      <w:r>
        <w:rPr>
          <w:rFonts w:ascii="Times New Roman" w:hAnsi="Times New Roman" w:cs="Times New Roman"/>
          <w:kern w:val="0"/>
        </w:rPr>
        <w:t>SAC/TC</w:t>
      </w:r>
      <w:r>
        <w:rPr>
          <w:rFonts w:ascii="宋体" w:hAnsi="宋体" w:cs="宋体" w:hint="eastAsia"/>
          <w:kern w:val="0"/>
        </w:rPr>
        <w:t xml:space="preserve"> 379）归口。</w:t>
      </w:r>
    </w:p>
    <w:p w14:paraId="6C85858A" w14:textId="77777777" w:rsidR="00D64021" w:rsidRDefault="00045D82" w:rsidP="00981CAF">
      <w:pPr>
        <w:ind w:firstLineChars="200" w:firstLine="420"/>
        <w:rPr>
          <w:rFonts w:ascii="宋体" w:hAnsi="宋体" w:cs="宋体"/>
          <w:szCs w:val="21"/>
          <w:shd w:val="clear" w:color="auto" w:fill="FFFFFF"/>
        </w:rPr>
      </w:pPr>
      <w:r>
        <w:rPr>
          <w:rFonts w:ascii="宋体" w:hAnsi="宋体" w:cs="宋体" w:hint="eastAsia"/>
          <w:szCs w:val="21"/>
          <w:shd w:val="clear" w:color="auto" w:fill="FFFFFF"/>
        </w:rPr>
        <w:t>本文件起草单位：</w:t>
      </w:r>
    </w:p>
    <w:p w14:paraId="5960FB5D" w14:textId="77777777" w:rsidR="00D64021" w:rsidRDefault="00045D82" w:rsidP="00981CAF">
      <w:pPr>
        <w:ind w:firstLineChars="200" w:firstLine="420"/>
        <w:rPr>
          <w:rFonts w:ascii="宋体" w:hAnsi="宋体" w:cs="宋体"/>
          <w:szCs w:val="21"/>
          <w:shd w:val="clear" w:color="auto" w:fill="FFFFFF"/>
        </w:rPr>
      </w:pPr>
      <w:r>
        <w:rPr>
          <w:rFonts w:ascii="宋体" w:hAnsi="宋体" w:cs="宋体" w:hint="eastAsia"/>
          <w:szCs w:val="21"/>
          <w:shd w:val="clear" w:color="auto" w:fill="FFFFFF"/>
        </w:rPr>
        <w:t>本文件主要起草人：</w:t>
      </w:r>
    </w:p>
    <w:p w14:paraId="7897FEEA" w14:textId="77777777" w:rsidR="00D64021" w:rsidRDefault="00D64021">
      <w:pPr>
        <w:pStyle w:val="afff"/>
        <w:tabs>
          <w:tab w:val="clear" w:pos="4201"/>
          <w:tab w:val="clear" w:pos="9298"/>
        </w:tabs>
        <w:spacing w:before="567" w:after="680"/>
        <w:ind w:firstLineChars="0" w:firstLine="0"/>
        <w:rPr>
          <w:rFonts w:ascii="黑体" w:eastAsia="黑体" w:hAnsi="黑体"/>
          <w:sz w:val="32"/>
          <w:szCs w:val="32"/>
        </w:rPr>
      </w:pPr>
    </w:p>
    <w:p w14:paraId="7A1B58EE" w14:textId="77777777" w:rsidR="00D64021" w:rsidRDefault="00D64021">
      <w:pPr>
        <w:pStyle w:val="afff"/>
        <w:sectPr w:rsidR="00D64021">
          <w:headerReference w:type="even" r:id="rId13"/>
          <w:headerReference w:type="default" r:id="rId14"/>
          <w:footerReference w:type="even" r:id="rId15"/>
          <w:footerReference w:type="default" r:id="rId16"/>
          <w:pgSz w:w="11906" w:h="16838"/>
          <w:pgMar w:top="1814" w:right="1134" w:bottom="1418" w:left="1418" w:header="1418" w:footer="1134" w:gutter="0"/>
          <w:pgNumType w:fmt="upperRoman" w:start="1"/>
          <w:cols w:space="720"/>
          <w:formProt w:val="0"/>
          <w:docGrid w:type="lines" w:linePitch="312"/>
        </w:sectPr>
      </w:pPr>
    </w:p>
    <w:p w14:paraId="062FA178" w14:textId="77777777" w:rsidR="00D64021" w:rsidRDefault="00045D82">
      <w:pPr>
        <w:spacing w:before="567" w:after="680"/>
        <w:jc w:val="center"/>
        <w:rPr>
          <w:rFonts w:ascii="黑体" w:eastAsia="黑体" w:hAnsi="黑体"/>
          <w:bCs/>
          <w:sz w:val="32"/>
          <w:szCs w:val="32"/>
        </w:rPr>
      </w:pPr>
      <w:r>
        <w:rPr>
          <w:rFonts w:ascii="黑体" w:eastAsia="黑体" w:hAnsi="黑体" w:hint="eastAsia"/>
          <w:bCs/>
          <w:sz w:val="32"/>
          <w:szCs w:val="32"/>
        </w:rPr>
        <w:lastRenderedPageBreak/>
        <w:t>含氯金物料中金量的测定</w:t>
      </w:r>
    </w:p>
    <w:p w14:paraId="6C522792" w14:textId="77777777" w:rsidR="00D64021" w:rsidRDefault="00045D82">
      <w:pPr>
        <w:pStyle w:val="afff"/>
        <w:tabs>
          <w:tab w:val="clear" w:pos="4201"/>
          <w:tab w:val="clear" w:pos="9298"/>
        </w:tabs>
        <w:rPr>
          <w:rFonts w:ascii="黑体" w:eastAsia="黑体" w:hAnsi="黑体"/>
          <w:bCs/>
          <w:sz w:val="32"/>
          <w:szCs w:val="32"/>
        </w:rPr>
      </w:pPr>
      <w:r>
        <w:rPr>
          <w:rFonts w:ascii="黑体" w:eastAsia="黑体" w:hAnsi="黑体" w:hint="eastAsia"/>
          <w:szCs w:val="21"/>
        </w:rPr>
        <w:t>警示——使用</w:t>
      </w:r>
      <w:r>
        <w:rPr>
          <w:rFonts w:ascii="黑体" w:eastAsia="黑体" w:hAnsi="黑体" w:hint="eastAsia"/>
        </w:rPr>
        <w:t>本</w:t>
      </w:r>
      <w:r>
        <w:rPr>
          <w:rFonts w:ascii="黑体" w:eastAsia="黑体" w:hAnsi="黑体" w:hint="eastAsia"/>
          <w:szCs w:val="21"/>
        </w:rPr>
        <w:t>文件</w:t>
      </w:r>
      <w:r>
        <w:rPr>
          <w:rFonts w:ascii="黑体" w:eastAsia="黑体" w:hAnsi="黑体" w:hint="eastAsia"/>
        </w:rPr>
        <w:t>的人员应有正规实验室工作的实践经验。本</w:t>
      </w:r>
      <w:r>
        <w:rPr>
          <w:rFonts w:ascii="黑体" w:eastAsia="黑体" w:hAnsi="黑体" w:hint="eastAsia"/>
          <w:szCs w:val="21"/>
        </w:rPr>
        <w:t>文件</w:t>
      </w:r>
      <w:r>
        <w:rPr>
          <w:rFonts w:ascii="黑体" w:eastAsia="黑体" w:hAnsi="黑体" w:hint="eastAsia"/>
        </w:rPr>
        <w:t>并未指出所有的安全问题，使用者有责任采取适当的安全和健康措施，并保证符合国家有关法规规定的条件。</w:t>
      </w:r>
    </w:p>
    <w:p w14:paraId="26C507F9" w14:textId="77777777" w:rsidR="00D64021" w:rsidRDefault="00045D82">
      <w:pPr>
        <w:pStyle w:val="a5"/>
        <w:numPr>
          <w:ilvl w:val="0"/>
          <w:numId w:val="0"/>
        </w:numPr>
        <w:spacing w:before="312" w:after="312"/>
        <w:outlineLvl w:val="0"/>
      </w:pPr>
      <w:r>
        <w:rPr>
          <w:rFonts w:hAnsi="黑体" w:cs="黑体" w:hint="eastAsia"/>
          <w:szCs w:val="21"/>
        </w:rPr>
        <w:t>1</w:t>
      </w:r>
      <w:r>
        <w:rPr>
          <w:rFonts w:hint="eastAsia"/>
        </w:rPr>
        <w:t xml:space="preserve">  范围</w:t>
      </w:r>
    </w:p>
    <w:p w14:paraId="6FCF9FB7" w14:textId="77777777" w:rsidR="00D64021" w:rsidRDefault="00045D82">
      <w:pPr>
        <w:pStyle w:val="15"/>
        <w:ind w:firstLineChars="200" w:firstLine="420"/>
        <w:rPr>
          <w:rFonts w:hAnsi="宋体" w:cs="宋体"/>
          <w:color w:val="000000"/>
          <w:shd w:val="clear" w:color="auto" w:fill="FFFFFF"/>
        </w:rPr>
      </w:pPr>
      <w:r>
        <w:rPr>
          <w:rFonts w:hAnsi="宋体" w:cs="宋体" w:hint="eastAsia"/>
          <w:color w:val="000000"/>
          <w:shd w:val="clear" w:color="auto" w:fill="FFFFFF"/>
        </w:rPr>
        <w:t>本</w:t>
      </w:r>
      <w:r>
        <w:rPr>
          <w:rFonts w:hAnsi="宋体" w:cs="宋体" w:hint="eastAsia"/>
        </w:rPr>
        <w:t>文件</w:t>
      </w:r>
      <w:r>
        <w:rPr>
          <w:rFonts w:hAnsi="宋体" w:cs="宋体" w:hint="eastAsia"/>
          <w:color w:val="000000"/>
          <w:shd w:val="clear" w:color="auto" w:fill="FFFFFF"/>
        </w:rPr>
        <w:t>规定了含氯金物料中金量的测定方法。</w:t>
      </w:r>
    </w:p>
    <w:p w14:paraId="0B2F1B88" w14:textId="77777777" w:rsidR="00D64021" w:rsidRDefault="00045D82">
      <w:pPr>
        <w:pStyle w:val="15"/>
        <w:ind w:firstLineChars="200" w:firstLine="420"/>
        <w:rPr>
          <w:rFonts w:ascii="宋体" w:hAnsi="宋体"/>
        </w:rPr>
      </w:pPr>
      <w:r>
        <w:rPr>
          <w:rFonts w:hAnsi="宋体" w:cs="宋体" w:hint="eastAsia"/>
          <w:color w:val="000000"/>
          <w:shd w:val="clear" w:color="auto" w:fill="FFFFFF"/>
        </w:rPr>
        <w:t>本</w:t>
      </w:r>
      <w:r>
        <w:rPr>
          <w:rFonts w:hAnsi="宋体" w:cs="宋体" w:hint="eastAsia"/>
        </w:rPr>
        <w:t>文件</w:t>
      </w:r>
      <w:r>
        <w:rPr>
          <w:rFonts w:hint="eastAsia"/>
          <w:color w:val="000000"/>
          <w:shd w:val="clear" w:color="auto" w:fill="FFFFFF"/>
        </w:rPr>
        <w:t>适用于含氯金物料中金量的测定，</w:t>
      </w:r>
      <w:r>
        <w:rPr>
          <w:rFonts w:ascii="宋体" w:hAnsi="宋体" w:hint="eastAsia"/>
        </w:rPr>
        <w:t>测定范围：0.30</w:t>
      </w:r>
      <w:r>
        <w:rPr>
          <w:rFonts w:hint="eastAsia"/>
        </w:rPr>
        <w:t xml:space="preserve"> g/t</w:t>
      </w:r>
      <w:r>
        <w:rPr>
          <w:rFonts w:ascii="宋体" w:hAnsi="宋体" w:hint="eastAsia"/>
        </w:rPr>
        <w:t>～1 500.0</w:t>
      </w:r>
      <w:r>
        <w:rPr>
          <w:rFonts w:hint="eastAsia"/>
        </w:rPr>
        <w:t xml:space="preserve"> g/t</w:t>
      </w:r>
      <w:r>
        <w:rPr>
          <w:rFonts w:ascii="宋体" w:hAnsi="宋体" w:hint="eastAsia"/>
        </w:rPr>
        <w:t>。</w:t>
      </w:r>
    </w:p>
    <w:p w14:paraId="293FE130" w14:textId="77777777" w:rsidR="00D64021" w:rsidRDefault="00045D82">
      <w:pPr>
        <w:pStyle w:val="15"/>
        <w:ind w:firstLineChars="200" w:firstLine="420"/>
        <w:rPr>
          <w:rFonts w:ascii="宋体" w:hAnsi="宋体"/>
        </w:rPr>
      </w:pPr>
      <w:r>
        <w:rPr>
          <w:rFonts w:ascii="宋体" w:hAnsi="宋体" w:hint="eastAsia"/>
        </w:rPr>
        <w:t>本文件不适用于含铂族元素的含氯金物料中金量的测定。</w:t>
      </w:r>
    </w:p>
    <w:p w14:paraId="12AEAB6F" w14:textId="77777777" w:rsidR="00D64021" w:rsidRDefault="00045D82">
      <w:pPr>
        <w:pStyle w:val="a5"/>
        <w:numPr>
          <w:ilvl w:val="0"/>
          <w:numId w:val="0"/>
        </w:numPr>
        <w:spacing w:before="312" w:after="312"/>
        <w:outlineLvl w:val="0"/>
      </w:pPr>
      <w:r>
        <w:rPr>
          <w:rFonts w:hint="eastAsia"/>
        </w:rPr>
        <w:t>2  规范性引用文件</w:t>
      </w:r>
    </w:p>
    <w:p w14:paraId="51F36F41" w14:textId="77777777" w:rsidR="00D64021" w:rsidRDefault="00045D82">
      <w:pPr>
        <w:autoSpaceDE w:val="0"/>
        <w:autoSpaceDN w:val="0"/>
        <w:adjustRightInd w:val="0"/>
        <w:ind w:firstLineChars="200" w:firstLine="420"/>
        <w:rPr>
          <w:rFonts w:ascii="宋体" w:hAnsi="宋体"/>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2FFF7B8" w14:textId="77777777" w:rsidR="00D64021" w:rsidRDefault="00045D82">
      <w:pPr>
        <w:autoSpaceDE w:val="0"/>
        <w:autoSpaceDN w:val="0"/>
        <w:adjustRightInd w:val="0"/>
        <w:ind w:firstLineChars="200" w:firstLine="420"/>
        <w:rPr>
          <w:rFonts w:ascii="宋体" w:hAnsi="宋体"/>
          <w:szCs w:val="21"/>
        </w:rPr>
      </w:pPr>
      <w:r>
        <w:rPr>
          <w:rFonts w:ascii="Times New Roman" w:hAnsi="Times New Roman" w:hint="eastAsia"/>
          <w:szCs w:val="21"/>
        </w:rPr>
        <w:t>GB/T</w:t>
      </w:r>
      <w:r>
        <w:rPr>
          <w:rFonts w:ascii="宋体" w:hAnsi="宋体" w:hint="eastAsia"/>
          <w:szCs w:val="21"/>
        </w:rPr>
        <w:t xml:space="preserve"> 17433  冶金产品化学分析基础术语</w:t>
      </w:r>
    </w:p>
    <w:p w14:paraId="30CEFEEC" w14:textId="77777777" w:rsidR="00D64021" w:rsidRDefault="00045D82">
      <w:pPr>
        <w:pStyle w:val="a5"/>
        <w:numPr>
          <w:ilvl w:val="0"/>
          <w:numId w:val="0"/>
        </w:numPr>
        <w:spacing w:before="312" w:after="312"/>
        <w:outlineLvl w:val="0"/>
      </w:pPr>
      <w:r>
        <w:rPr>
          <w:rFonts w:hint="eastAsia"/>
        </w:rPr>
        <w:t>3  术语和定义</w:t>
      </w:r>
    </w:p>
    <w:p w14:paraId="10167C9B"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Times New Roman" w:hAnsi="Times New Roman" w:hint="eastAsia"/>
          <w:szCs w:val="21"/>
        </w:rPr>
        <w:t>GB/T</w:t>
      </w:r>
      <w:r>
        <w:rPr>
          <w:rFonts w:ascii="宋体" w:hAnsi="宋体" w:hint="eastAsia"/>
          <w:szCs w:val="21"/>
        </w:rPr>
        <w:t xml:space="preserve"> 17433界定的术语和定义适用于本文件。</w:t>
      </w:r>
    </w:p>
    <w:p w14:paraId="49B6FAC2" w14:textId="77777777" w:rsidR="00D64021" w:rsidRDefault="00045D82">
      <w:pPr>
        <w:autoSpaceDE w:val="0"/>
        <w:autoSpaceDN w:val="0"/>
        <w:adjustRightInd w:val="0"/>
        <w:ind w:rightChars="-68" w:right="-143"/>
        <w:jc w:val="left"/>
        <w:rPr>
          <w:rFonts w:ascii="黑体" w:eastAsia="黑体" w:hAnsi="黑体" w:cs="黑体"/>
          <w:szCs w:val="21"/>
        </w:rPr>
      </w:pPr>
      <w:r>
        <w:rPr>
          <w:rFonts w:ascii="黑体" w:eastAsia="黑体" w:hAnsi="黑体" w:cs="黑体" w:hint="eastAsia"/>
          <w:szCs w:val="21"/>
        </w:rPr>
        <w:t>3.1</w:t>
      </w:r>
    </w:p>
    <w:p w14:paraId="0BBEC403" w14:textId="77777777" w:rsidR="00D64021" w:rsidRDefault="00045D82">
      <w:pPr>
        <w:autoSpaceDE w:val="0"/>
        <w:autoSpaceDN w:val="0"/>
        <w:adjustRightInd w:val="0"/>
        <w:ind w:leftChars="200" w:left="420"/>
        <w:jc w:val="left"/>
        <w:rPr>
          <w:rFonts w:ascii="宋体" w:hAnsi="宋体"/>
          <w:szCs w:val="21"/>
        </w:rPr>
      </w:pPr>
      <w:r>
        <w:rPr>
          <w:rFonts w:ascii="黑体" w:eastAsia="黑体" w:hAnsi="黑体" w:cs="黑体" w:hint="eastAsia"/>
          <w:szCs w:val="21"/>
        </w:rPr>
        <w:t xml:space="preserve">含氯金物料  </w:t>
      </w:r>
      <w:r>
        <w:rPr>
          <w:rFonts w:ascii="Times New Roman" w:hAnsi="Times New Roman" w:hint="eastAsia"/>
          <w:b/>
          <w:bCs/>
          <w:szCs w:val="21"/>
        </w:rPr>
        <w:t>chlorinated gold materials</w:t>
      </w:r>
    </w:p>
    <w:p w14:paraId="30727145"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hint="eastAsia"/>
          <w:szCs w:val="21"/>
        </w:rPr>
        <w:t>为氯化焙烧工艺中间产物。</w:t>
      </w:r>
    </w:p>
    <w:p w14:paraId="3170372A" w14:textId="77777777" w:rsidR="00D64021" w:rsidRDefault="00045D82">
      <w:pPr>
        <w:autoSpaceDE w:val="0"/>
        <w:autoSpaceDN w:val="0"/>
        <w:adjustRightInd w:val="0"/>
        <w:ind w:rightChars="-68" w:right="-143"/>
        <w:jc w:val="left"/>
        <w:rPr>
          <w:rFonts w:ascii="黑体" w:eastAsia="黑体" w:hAnsi="黑体" w:cs="黑体"/>
          <w:szCs w:val="21"/>
        </w:rPr>
      </w:pPr>
      <w:r>
        <w:rPr>
          <w:rFonts w:ascii="黑体" w:eastAsia="黑体" w:hAnsi="黑体" w:cs="黑体" w:hint="eastAsia"/>
          <w:szCs w:val="21"/>
        </w:rPr>
        <w:t>3.2</w:t>
      </w:r>
    </w:p>
    <w:p w14:paraId="39010A98" w14:textId="77777777" w:rsidR="00D64021" w:rsidRDefault="00045D82">
      <w:pPr>
        <w:autoSpaceDE w:val="0"/>
        <w:autoSpaceDN w:val="0"/>
        <w:adjustRightInd w:val="0"/>
        <w:ind w:leftChars="200" w:left="420"/>
        <w:jc w:val="left"/>
        <w:rPr>
          <w:rFonts w:ascii="宋体" w:hAnsi="宋体"/>
          <w:szCs w:val="21"/>
        </w:rPr>
      </w:pPr>
      <w:r>
        <w:rPr>
          <w:rFonts w:ascii="黑体" w:eastAsia="黑体" w:hAnsi="黑体" w:cs="黑体" w:hint="eastAsia"/>
          <w:szCs w:val="21"/>
        </w:rPr>
        <w:t xml:space="preserve">实验室样品  </w:t>
      </w:r>
      <w:r>
        <w:rPr>
          <w:rFonts w:ascii="Times New Roman" w:hAnsi="Times New Roman" w:hint="eastAsia"/>
          <w:b/>
          <w:bCs/>
          <w:szCs w:val="21"/>
        </w:rPr>
        <w:t>laboratory sample</w:t>
      </w:r>
    </w:p>
    <w:p w14:paraId="780035DE"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hint="eastAsia"/>
          <w:szCs w:val="21"/>
        </w:rPr>
        <w:t>为送交实验室供检验或测试而制备的样品。</w:t>
      </w:r>
    </w:p>
    <w:p w14:paraId="3B1F7EE2"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cs="宋体" w:hint="eastAsia"/>
          <w:szCs w:val="21"/>
        </w:rPr>
        <w:t>[来源：</w:t>
      </w:r>
      <w:r>
        <w:rPr>
          <w:rFonts w:ascii="Times New Roman" w:hAnsi="Times New Roman"/>
          <w:szCs w:val="21"/>
        </w:rPr>
        <w:t>GB/T</w:t>
      </w:r>
      <w:r>
        <w:rPr>
          <w:rFonts w:ascii="宋体" w:hAnsi="宋体" w:hint="eastAsia"/>
          <w:szCs w:val="21"/>
        </w:rPr>
        <w:t xml:space="preserve"> 17433—2014，2.3.2.1</w:t>
      </w:r>
      <w:r>
        <w:rPr>
          <w:rFonts w:ascii="宋体" w:hAnsi="宋体" w:cs="宋体" w:hint="eastAsia"/>
          <w:szCs w:val="21"/>
        </w:rPr>
        <w:t>]</w:t>
      </w:r>
    </w:p>
    <w:p w14:paraId="42537A0B" w14:textId="77777777" w:rsidR="00D64021" w:rsidRDefault="00045D82">
      <w:pPr>
        <w:autoSpaceDE w:val="0"/>
        <w:autoSpaceDN w:val="0"/>
        <w:adjustRightInd w:val="0"/>
        <w:ind w:rightChars="-68" w:right="-143"/>
        <w:jc w:val="left"/>
        <w:rPr>
          <w:rFonts w:ascii="黑体" w:eastAsia="黑体" w:hAnsi="黑体" w:cs="黑体"/>
          <w:szCs w:val="21"/>
        </w:rPr>
      </w:pPr>
      <w:r>
        <w:rPr>
          <w:rFonts w:ascii="黑体" w:eastAsia="黑体" w:hAnsi="黑体" w:cs="黑体" w:hint="eastAsia"/>
          <w:szCs w:val="21"/>
        </w:rPr>
        <w:t>3.3</w:t>
      </w:r>
    </w:p>
    <w:p w14:paraId="177DDEF3" w14:textId="77777777" w:rsidR="00D64021" w:rsidRDefault="00045D82">
      <w:pPr>
        <w:autoSpaceDE w:val="0"/>
        <w:autoSpaceDN w:val="0"/>
        <w:adjustRightInd w:val="0"/>
        <w:ind w:leftChars="200" w:left="420"/>
        <w:jc w:val="left"/>
        <w:rPr>
          <w:rFonts w:ascii="宋体" w:hAnsi="宋体"/>
          <w:szCs w:val="21"/>
        </w:rPr>
      </w:pPr>
      <w:r>
        <w:rPr>
          <w:rFonts w:ascii="黑体" w:eastAsia="黑体" w:hAnsi="黑体" w:cs="黑体" w:hint="eastAsia"/>
          <w:szCs w:val="21"/>
        </w:rPr>
        <w:t xml:space="preserve">试样  </w:t>
      </w:r>
      <w:r>
        <w:rPr>
          <w:rFonts w:ascii="Times New Roman" w:hAnsi="Times New Roman" w:hint="eastAsia"/>
          <w:b/>
          <w:bCs/>
          <w:szCs w:val="21"/>
        </w:rPr>
        <w:t>test sample</w:t>
      </w:r>
    </w:p>
    <w:p w14:paraId="52DED9C8"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hint="eastAsia"/>
          <w:szCs w:val="21"/>
        </w:rPr>
        <w:t>由实验室样品进一步制得的，可进行称量的样品。</w:t>
      </w:r>
    </w:p>
    <w:p w14:paraId="4A55AEC3"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cs="宋体" w:hint="eastAsia"/>
          <w:szCs w:val="21"/>
        </w:rPr>
        <w:t>[来源：</w:t>
      </w:r>
      <w:r>
        <w:rPr>
          <w:rFonts w:ascii="Times New Roman" w:hAnsi="Times New Roman"/>
          <w:szCs w:val="21"/>
        </w:rPr>
        <w:t>GB/T</w:t>
      </w:r>
      <w:r>
        <w:rPr>
          <w:rFonts w:ascii="宋体" w:hAnsi="宋体" w:hint="eastAsia"/>
          <w:szCs w:val="21"/>
        </w:rPr>
        <w:t xml:space="preserve"> 17433—2014，2.3.2.2</w:t>
      </w:r>
      <w:r>
        <w:rPr>
          <w:rFonts w:ascii="宋体" w:hAnsi="宋体" w:cs="宋体" w:hint="eastAsia"/>
          <w:szCs w:val="21"/>
        </w:rPr>
        <w:t>]</w:t>
      </w:r>
    </w:p>
    <w:p w14:paraId="541E5843" w14:textId="77777777" w:rsidR="00D64021" w:rsidRDefault="00045D82">
      <w:pPr>
        <w:autoSpaceDE w:val="0"/>
        <w:autoSpaceDN w:val="0"/>
        <w:adjustRightInd w:val="0"/>
        <w:ind w:rightChars="-68" w:right="-143"/>
        <w:jc w:val="left"/>
        <w:rPr>
          <w:rFonts w:ascii="黑体" w:eastAsia="黑体" w:hAnsi="黑体" w:cs="黑体"/>
          <w:szCs w:val="21"/>
        </w:rPr>
      </w:pPr>
      <w:r>
        <w:rPr>
          <w:rFonts w:ascii="黑体" w:eastAsia="黑体" w:hAnsi="黑体" w:cs="黑体" w:hint="eastAsia"/>
          <w:szCs w:val="21"/>
        </w:rPr>
        <w:t>3.4</w:t>
      </w:r>
    </w:p>
    <w:p w14:paraId="2B2CF1FC" w14:textId="77777777" w:rsidR="00D64021" w:rsidRDefault="00045D82">
      <w:pPr>
        <w:autoSpaceDE w:val="0"/>
        <w:autoSpaceDN w:val="0"/>
        <w:adjustRightInd w:val="0"/>
        <w:ind w:leftChars="200" w:left="420"/>
        <w:jc w:val="left"/>
        <w:rPr>
          <w:rFonts w:ascii="宋体" w:hAnsi="宋体"/>
          <w:szCs w:val="21"/>
        </w:rPr>
      </w:pPr>
      <w:r>
        <w:rPr>
          <w:rFonts w:ascii="黑体" w:eastAsia="黑体" w:hAnsi="黑体" w:cs="黑体" w:hint="eastAsia"/>
          <w:szCs w:val="21"/>
        </w:rPr>
        <w:t xml:space="preserve">试料  </w:t>
      </w:r>
      <w:r>
        <w:rPr>
          <w:rFonts w:ascii="Times New Roman" w:hAnsi="Times New Roman" w:hint="eastAsia"/>
          <w:b/>
          <w:bCs/>
          <w:szCs w:val="21"/>
        </w:rPr>
        <w:t>test portion</w:t>
      </w:r>
    </w:p>
    <w:p w14:paraId="764C1CBF"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hint="eastAsia"/>
          <w:szCs w:val="21"/>
        </w:rPr>
        <w:t>用以进行检验或观测所称取的一定量的试样。</w:t>
      </w:r>
    </w:p>
    <w:p w14:paraId="60F7C12C" w14:textId="77777777" w:rsidR="00D64021" w:rsidRDefault="00045D82">
      <w:pPr>
        <w:autoSpaceDE w:val="0"/>
        <w:autoSpaceDN w:val="0"/>
        <w:adjustRightInd w:val="0"/>
        <w:ind w:rightChars="-68" w:right="-143" w:firstLineChars="200" w:firstLine="420"/>
        <w:jc w:val="left"/>
        <w:rPr>
          <w:rFonts w:ascii="宋体" w:hAnsi="宋体"/>
          <w:szCs w:val="21"/>
        </w:rPr>
      </w:pPr>
      <w:r>
        <w:rPr>
          <w:rFonts w:ascii="宋体" w:hAnsi="宋体" w:cs="宋体" w:hint="eastAsia"/>
          <w:szCs w:val="21"/>
        </w:rPr>
        <w:t>[来源：</w:t>
      </w:r>
      <w:r>
        <w:rPr>
          <w:rFonts w:ascii="Times New Roman" w:hAnsi="Times New Roman"/>
          <w:szCs w:val="21"/>
        </w:rPr>
        <w:t>GB/T</w:t>
      </w:r>
      <w:r>
        <w:rPr>
          <w:rFonts w:ascii="宋体" w:hAnsi="宋体" w:hint="eastAsia"/>
          <w:szCs w:val="21"/>
        </w:rPr>
        <w:t xml:space="preserve"> 17433—2014，2.3.2.3</w:t>
      </w:r>
      <w:r>
        <w:rPr>
          <w:rFonts w:ascii="宋体" w:hAnsi="宋体" w:cs="宋体" w:hint="eastAsia"/>
          <w:szCs w:val="21"/>
        </w:rPr>
        <w:t>]</w:t>
      </w:r>
    </w:p>
    <w:p w14:paraId="1BBAA382" w14:textId="77777777" w:rsidR="00D64021" w:rsidRDefault="00045D82">
      <w:pPr>
        <w:pStyle w:val="a5"/>
        <w:numPr>
          <w:ilvl w:val="0"/>
          <w:numId w:val="0"/>
        </w:numPr>
        <w:spacing w:before="312" w:after="312"/>
        <w:outlineLvl w:val="0"/>
      </w:pPr>
      <w:r>
        <w:rPr>
          <w:rFonts w:hAnsi="黑体" w:cs="黑体" w:hint="eastAsia"/>
          <w:szCs w:val="21"/>
        </w:rPr>
        <w:t xml:space="preserve">4  </w:t>
      </w:r>
      <w:r>
        <w:rPr>
          <w:rFonts w:ascii="Times New Roman" w:hint="eastAsia"/>
          <w:szCs w:val="21"/>
        </w:rPr>
        <w:t>原理</w:t>
      </w:r>
    </w:p>
    <w:p w14:paraId="621F62A1" w14:textId="77777777" w:rsidR="00D64021" w:rsidRDefault="00045D82">
      <w:pPr>
        <w:autoSpaceDE w:val="0"/>
        <w:autoSpaceDN w:val="0"/>
        <w:adjustRightInd w:val="0"/>
        <w:ind w:firstLineChars="200" w:firstLine="420"/>
        <w:rPr>
          <w:rFonts w:ascii="宋体" w:hAnsi="宋体"/>
          <w:kern w:val="0"/>
        </w:rPr>
      </w:pPr>
      <w:r>
        <w:rPr>
          <w:rFonts w:ascii="宋体" w:hAnsi="宋体" w:hint="eastAsia"/>
          <w:kern w:val="0"/>
        </w:rPr>
        <w:lastRenderedPageBreak/>
        <w:t>试料经配料、熔融，获得适当质量的含有贵金属的铅扣与易碎性的熔渣。为了回收渣中残留的金，对熔渣进行再次试金。通过灰吹使金、银与铅扣分离，得到金银合粒，合粒经硝酸分金后，用重量法测定金量。</w:t>
      </w:r>
    </w:p>
    <w:p w14:paraId="6917A15D" w14:textId="77777777" w:rsidR="00D64021" w:rsidRDefault="00045D82">
      <w:pPr>
        <w:pStyle w:val="a5"/>
        <w:numPr>
          <w:ilvl w:val="0"/>
          <w:numId w:val="0"/>
        </w:numPr>
        <w:spacing w:before="312" w:after="312"/>
        <w:outlineLvl w:val="0"/>
      </w:pPr>
      <w:r>
        <w:rPr>
          <w:rFonts w:hAnsi="黑体" w:cs="黑体" w:hint="eastAsia"/>
          <w:szCs w:val="21"/>
        </w:rPr>
        <w:t xml:space="preserve">5  </w:t>
      </w:r>
      <w:r>
        <w:rPr>
          <w:rFonts w:ascii="Times New Roman"/>
          <w:szCs w:val="21"/>
        </w:rPr>
        <w:t>试剂</w:t>
      </w:r>
      <w:r>
        <w:rPr>
          <w:rFonts w:ascii="Times New Roman" w:hint="eastAsia"/>
          <w:szCs w:val="21"/>
        </w:rPr>
        <w:t>或</w:t>
      </w:r>
      <w:r>
        <w:rPr>
          <w:rFonts w:ascii="Times New Roman"/>
          <w:szCs w:val="21"/>
        </w:rPr>
        <w:t>材料</w:t>
      </w:r>
    </w:p>
    <w:p w14:paraId="4A9655AF" w14:textId="77777777" w:rsidR="00D64021" w:rsidRDefault="00045D82">
      <w:pPr>
        <w:autoSpaceDE w:val="0"/>
        <w:autoSpaceDN w:val="0"/>
        <w:adjustRightInd w:val="0"/>
        <w:spacing w:before="50" w:afterLines="50" w:after="156"/>
        <w:ind w:right="215" w:firstLineChars="200" w:firstLine="420"/>
        <w:rPr>
          <w:rFonts w:ascii="黑体" w:eastAsia="黑体" w:hAnsi="黑体"/>
          <w:bCs/>
          <w:kern w:val="0"/>
        </w:rPr>
      </w:pPr>
      <w:r>
        <w:rPr>
          <w:rFonts w:ascii="宋体" w:hAnsi="宋体" w:hint="eastAsia"/>
          <w:kern w:val="0"/>
          <w:szCs w:val="21"/>
        </w:rPr>
        <w:t>除非另有说明，在试验中仅使用确认为分析纯的试剂和蒸馏水或相当纯度的水。</w:t>
      </w:r>
    </w:p>
    <w:p w14:paraId="0461FFCE" w14:textId="77777777" w:rsidR="00D64021" w:rsidRDefault="00045D82">
      <w:pPr>
        <w:adjustRightInd w:val="0"/>
        <w:rPr>
          <w:rFonts w:ascii="宋体" w:hAnsi="宋体"/>
          <w:kern w:val="18"/>
        </w:rPr>
      </w:pPr>
      <w:r>
        <w:rPr>
          <w:rFonts w:ascii="黑体" w:eastAsia="黑体" w:hAnsi="黑体" w:cs="宋体" w:hint="eastAsia"/>
          <w:kern w:val="18"/>
        </w:rPr>
        <w:t xml:space="preserve">5.1 </w:t>
      </w:r>
      <w:r>
        <w:rPr>
          <w:rFonts w:ascii="宋体" w:hAnsi="宋体" w:hint="eastAsia"/>
          <w:kern w:val="18"/>
        </w:rPr>
        <w:t xml:space="preserve"> 碳酸钠：工业纯，粉状。</w:t>
      </w:r>
    </w:p>
    <w:p w14:paraId="3E9F4486" w14:textId="77777777" w:rsidR="00D64021" w:rsidRDefault="00045D82">
      <w:pPr>
        <w:adjustRightInd w:val="0"/>
        <w:rPr>
          <w:rFonts w:ascii="宋体" w:hAnsi="宋体"/>
          <w:kern w:val="18"/>
        </w:rPr>
      </w:pPr>
      <w:r>
        <w:rPr>
          <w:rFonts w:ascii="黑体" w:eastAsia="黑体" w:hAnsi="黑体" w:cs="宋体" w:hint="eastAsia"/>
          <w:kern w:val="18"/>
        </w:rPr>
        <w:t>5.2</w:t>
      </w:r>
      <w:r>
        <w:rPr>
          <w:rFonts w:ascii="宋体" w:hAnsi="宋体" w:hint="eastAsia"/>
          <w:kern w:val="18"/>
        </w:rPr>
        <w:t xml:space="preserve">  氧化铅：工业纯，粉状，金量＜0.02</w:t>
      </w:r>
      <w:r>
        <w:rPr>
          <w:rFonts w:ascii="Times New Roman" w:hAnsi="Times New Roman" w:cs="Times New Roman"/>
          <w:kern w:val="18"/>
        </w:rPr>
        <w:t xml:space="preserve"> g/t</w:t>
      </w:r>
      <w:r>
        <w:rPr>
          <w:rFonts w:ascii="宋体" w:hAnsi="宋体" w:hint="eastAsia"/>
          <w:kern w:val="18"/>
        </w:rPr>
        <w:t>，银量＜0.5</w:t>
      </w:r>
      <w:r>
        <w:rPr>
          <w:rFonts w:ascii="Times New Roman" w:hAnsi="Times New Roman" w:cs="Times New Roman" w:hint="eastAsia"/>
          <w:kern w:val="18"/>
        </w:rPr>
        <w:t xml:space="preserve"> g/t</w:t>
      </w:r>
      <w:r>
        <w:rPr>
          <w:rFonts w:ascii="宋体" w:hAnsi="宋体" w:hint="eastAsia"/>
          <w:kern w:val="18"/>
        </w:rPr>
        <w:t>。</w:t>
      </w:r>
    </w:p>
    <w:p w14:paraId="7F14957A" w14:textId="77777777" w:rsidR="00D64021" w:rsidRDefault="00045D82">
      <w:pPr>
        <w:adjustRightInd w:val="0"/>
        <w:rPr>
          <w:rFonts w:ascii="宋体" w:hAnsi="宋体"/>
          <w:kern w:val="18"/>
        </w:rPr>
      </w:pPr>
      <w:r>
        <w:rPr>
          <w:rFonts w:ascii="黑体" w:eastAsia="黑体" w:hAnsi="黑体" w:cs="宋体" w:hint="eastAsia"/>
          <w:kern w:val="18"/>
        </w:rPr>
        <w:t>5.3</w:t>
      </w:r>
      <w:r>
        <w:rPr>
          <w:rFonts w:ascii="宋体" w:hAnsi="宋体" w:hint="eastAsia"/>
          <w:kern w:val="18"/>
        </w:rPr>
        <w:t xml:space="preserve">  硼砂：工业纯，粉状。</w:t>
      </w:r>
    </w:p>
    <w:p w14:paraId="53B7707D" w14:textId="77777777" w:rsidR="00D64021" w:rsidRDefault="00045D82">
      <w:pPr>
        <w:adjustRightInd w:val="0"/>
        <w:rPr>
          <w:rFonts w:ascii="宋体" w:hAnsi="宋体"/>
          <w:kern w:val="18"/>
        </w:rPr>
      </w:pPr>
      <w:r>
        <w:rPr>
          <w:rFonts w:ascii="黑体" w:eastAsia="黑体" w:hAnsi="黑体" w:cs="宋体" w:hint="eastAsia"/>
          <w:kern w:val="18"/>
        </w:rPr>
        <w:t xml:space="preserve">5.4 </w:t>
      </w:r>
      <w:r>
        <w:rPr>
          <w:rFonts w:ascii="宋体" w:hAnsi="宋体" w:hint="eastAsia"/>
          <w:kern w:val="18"/>
        </w:rPr>
        <w:t xml:space="preserve"> 玻璃粉：粒度≤0.18</w:t>
      </w:r>
      <w:r>
        <w:rPr>
          <w:rFonts w:ascii="Times New Roman" w:hAnsi="Times New Roman" w:cs="Times New Roman" w:hint="eastAsia"/>
          <w:kern w:val="18"/>
        </w:rPr>
        <w:t xml:space="preserve"> mm</w:t>
      </w:r>
      <w:r>
        <w:rPr>
          <w:rFonts w:ascii="宋体" w:hAnsi="宋体" w:hint="eastAsia"/>
          <w:kern w:val="18"/>
        </w:rPr>
        <w:t>。</w:t>
      </w:r>
    </w:p>
    <w:p w14:paraId="3F635F53" w14:textId="77777777" w:rsidR="00D64021" w:rsidRDefault="00045D82">
      <w:pPr>
        <w:adjustRightInd w:val="0"/>
        <w:rPr>
          <w:rFonts w:ascii="宋体" w:hAnsi="宋体"/>
          <w:kern w:val="18"/>
        </w:rPr>
      </w:pPr>
      <w:r>
        <w:rPr>
          <w:rFonts w:ascii="黑体" w:eastAsia="黑体" w:hAnsi="黑体" w:cs="宋体" w:hint="eastAsia"/>
          <w:kern w:val="18"/>
        </w:rPr>
        <w:t xml:space="preserve">5.5 </w:t>
      </w:r>
      <w:r>
        <w:rPr>
          <w:rFonts w:ascii="宋体" w:hAnsi="宋体" w:hint="eastAsia"/>
          <w:kern w:val="18"/>
        </w:rPr>
        <w:t xml:space="preserve"> 二氧化硅：工业纯，粉状。</w:t>
      </w:r>
    </w:p>
    <w:p w14:paraId="624CCCEA" w14:textId="77777777" w:rsidR="00D64021" w:rsidRDefault="00045D82">
      <w:pPr>
        <w:adjustRightInd w:val="0"/>
        <w:rPr>
          <w:rFonts w:ascii="宋体" w:hAnsi="宋体"/>
          <w:kern w:val="18"/>
        </w:rPr>
      </w:pPr>
      <w:r>
        <w:rPr>
          <w:rFonts w:ascii="黑体" w:eastAsia="黑体" w:hAnsi="黑体" w:cs="宋体" w:hint="eastAsia"/>
          <w:kern w:val="18"/>
        </w:rPr>
        <w:t>5.6</w:t>
      </w:r>
      <w:r>
        <w:rPr>
          <w:rFonts w:ascii="宋体" w:hAnsi="宋体" w:hint="eastAsia"/>
          <w:kern w:val="18"/>
        </w:rPr>
        <w:t xml:space="preserve">  纯银（</w:t>
      </w:r>
      <w:r>
        <w:rPr>
          <w:rFonts w:ascii="Times New Roman" w:hAnsi="Times New Roman" w:cs="Times New Roman"/>
          <w:i/>
          <w:kern w:val="0"/>
        </w:rPr>
        <w:t>ω</w:t>
      </w:r>
      <w:r>
        <w:rPr>
          <w:rFonts w:ascii="Times New Roman" w:hAnsi="Times New Roman" w:cs="Times New Roman"/>
          <w:kern w:val="18"/>
          <w:vertAlign w:val="subscript"/>
        </w:rPr>
        <w:t>Ag</w:t>
      </w:r>
      <w:r>
        <w:rPr>
          <w:rFonts w:ascii="宋体" w:hAnsi="宋体" w:cs="宋体" w:hint="eastAsia"/>
          <w:kern w:val="18"/>
          <w:szCs w:val="21"/>
        </w:rPr>
        <w:t>≥</w:t>
      </w:r>
      <w:r>
        <w:rPr>
          <w:rFonts w:ascii="宋体" w:hAnsi="宋体" w:hint="eastAsia"/>
          <w:kern w:val="18"/>
        </w:rPr>
        <w:t>99.99</w:t>
      </w:r>
      <w:r>
        <w:rPr>
          <w:rFonts w:ascii="Times New Roman" w:hAnsi="Times New Roman" w:cs="Times New Roman" w:hint="eastAsia"/>
          <w:kern w:val="18"/>
        </w:rPr>
        <w:t>％</w:t>
      </w:r>
      <w:r>
        <w:rPr>
          <w:rFonts w:ascii="宋体" w:hAnsi="宋体" w:hint="eastAsia"/>
          <w:kern w:val="18"/>
        </w:rPr>
        <w:t>）。</w:t>
      </w:r>
    </w:p>
    <w:p w14:paraId="375E1E13" w14:textId="77777777" w:rsidR="00D64021" w:rsidRDefault="00045D82">
      <w:pPr>
        <w:adjustRightInd w:val="0"/>
        <w:rPr>
          <w:rFonts w:ascii="宋体" w:hAnsi="宋体"/>
          <w:kern w:val="18"/>
        </w:rPr>
      </w:pPr>
      <w:r>
        <w:rPr>
          <w:rFonts w:ascii="黑体" w:eastAsia="黑体" w:hAnsi="黑体" w:cs="宋体" w:hint="eastAsia"/>
          <w:kern w:val="18"/>
        </w:rPr>
        <w:t>5.7</w:t>
      </w:r>
      <w:r>
        <w:rPr>
          <w:rFonts w:ascii="宋体" w:hAnsi="宋体" w:hint="eastAsia"/>
          <w:kern w:val="18"/>
        </w:rPr>
        <w:t xml:space="preserve">  覆盖剂（2+1）：两份碳酸钠（5.1）与一份硼砂（5.3）混匀。</w:t>
      </w:r>
    </w:p>
    <w:p w14:paraId="30B49C6A" w14:textId="77777777" w:rsidR="00D64021" w:rsidRDefault="00045D82">
      <w:pPr>
        <w:adjustRightInd w:val="0"/>
        <w:rPr>
          <w:rFonts w:ascii="宋体" w:hAnsi="宋体"/>
          <w:kern w:val="18"/>
        </w:rPr>
      </w:pPr>
      <w:r>
        <w:rPr>
          <w:rFonts w:ascii="黑体" w:eastAsia="黑体" w:hAnsi="黑体" w:cs="宋体" w:hint="eastAsia"/>
          <w:kern w:val="18"/>
        </w:rPr>
        <w:t>5.8</w:t>
      </w:r>
      <w:r>
        <w:rPr>
          <w:rFonts w:ascii="宋体" w:hAnsi="宋体" w:hint="eastAsia"/>
          <w:kern w:val="18"/>
        </w:rPr>
        <w:t xml:space="preserve">  面粉。</w:t>
      </w:r>
    </w:p>
    <w:p w14:paraId="1BE15C5C" w14:textId="77777777" w:rsidR="00D64021" w:rsidRDefault="00045D82">
      <w:pPr>
        <w:adjustRightInd w:val="0"/>
        <w:rPr>
          <w:rFonts w:ascii="宋体" w:hAnsi="宋体"/>
          <w:kern w:val="18"/>
        </w:rPr>
      </w:pPr>
      <w:r>
        <w:rPr>
          <w:rFonts w:ascii="黑体" w:eastAsia="黑体" w:hAnsi="黑体" w:cs="宋体" w:hint="eastAsia"/>
          <w:kern w:val="18"/>
        </w:rPr>
        <w:t>5.9</w:t>
      </w:r>
      <w:r>
        <w:rPr>
          <w:rFonts w:ascii="宋体" w:hAnsi="宋体" w:hint="eastAsia"/>
          <w:kern w:val="18"/>
        </w:rPr>
        <w:t xml:space="preserve">  铅箔（</w:t>
      </w:r>
      <w:r>
        <w:rPr>
          <w:rFonts w:ascii="Times New Roman" w:hAnsi="Times New Roman" w:cs="Times New Roman"/>
          <w:i/>
          <w:kern w:val="0"/>
        </w:rPr>
        <w:t>ω</w:t>
      </w:r>
      <w:r>
        <w:rPr>
          <w:rFonts w:ascii="Times New Roman" w:hAnsi="Times New Roman" w:cs="Times New Roman"/>
          <w:kern w:val="18"/>
          <w:vertAlign w:val="subscript"/>
        </w:rPr>
        <w:t>Pb</w:t>
      </w:r>
      <w:r>
        <w:rPr>
          <w:rFonts w:ascii="宋体" w:hAnsi="宋体" w:cs="宋体" w:hint="eastAsia"/>
          <w:kern w:val="18"/>
          <w:szCs w:val="21"/>
        </w:rPr>
        <w:t>≥</w:t>
      </w:r>
      <w:r>
        <w:rPr>
          <w:rFonts w:ascii="宋体" w:hAnsi="宋体" w:hint="eastAsia"/>
          <w:kern w:val="18"/>
        </w:rPr>
        <w:t>99.99</w:t>
      </w:r>
      <w:r>
        <w:rPr>
          <w:rFonts w:ascii="Times New Roman" w:hAnsi="Times New Roman" w:cs="Times New Roman" w:hint="eastAsia"/>
          <w:kern w:val="18"/>
        </w:rPr>
        <w:t>％</w:t>
      </w:r>
      <w:r>
        <w:rPr>
          <w:rFonts w:ascii="宋体" w:hAnsi="宋体" w:hint="eastAsia"/>
          <w:kern w:val="18"/>
        </w:rPr>
        <w:t>）：厚度约0.1</w:t>
      </w:r>
      <w:r>
        <w:rPr>
          <w:rFonts w:ascii="Times New Roman" w:hAnsi="Times New Roman" w:cs="Times New Roman"/>
          <w:kern w:val="18"/>
          <w:szCs w:val="21"/>
        </w:rPr>
        <w:t xml:space="preserve"> mm</w:t>
      </w:r>
      <w:r>
        <w:rPr>
          <w:rFonts w:ascii="宋体" w:hAnsi="宋体" w:hint="eastAsia"/>
          <w:kern w:val="18"/>
        </w:rPr>
        <w:t>，金量＜0.02</w:t>
      </w:r>
      <w:r>
        <w:rPr>
          <w:rFonts w:ascii="Times New Roman" w:hAnsi="Times New Roman" w:cs="Times New Roman" w:hint="eastAsia"/>
          <w:kern w:val="18"/>
        </w:rPr>
        <w:t xml:space="preserve"> g/t</w:t>
      </w:r>
      <w:r>
        <w:rPr>
          <w:rFonts w:ascii="宋体" w:hAnsi="宋体" w:hint="eastAsia"/>
          <w:kern w:val="18"/>
        </w:rPr>
        <w:t>，银量＜0.5</w:t>
      </w:r>
      <w:r>
        <w:rPr>
          <w:rFonts w:ascii="Times New Roman" w:hAnsi="Times New Roman" w:cs="Times New Roman" w:hint="eastAsia"/>
          <w:kern w:val="18"/>
        </w:rPr>
        <w:t xml:space="preserve"> g/t</w:t>
      </w:r>
      <w:r>
        <w:rPr>
          <w:rFonts w:ascii="宋体" w:hAnsi="宋体" w:hint="eastAsia"/>
          <w:kern w:val="18"/>
        </w:rPr>
        <w:t>。</w:t>
      </w:r>
    </w:p>
    <w:p w14:paraId="2FA104B3" w14:textId="77777777" w:rsidR="00D64021" w:rsidRDefault="00045D82">
      <w:pPr>
        <w:adjustRightInd w:val="0"/>
        <w:rPr>
          <w:rFonts w:ascii="宋体" w:hAnsi="宋体"/>
          <w:kern w:val="18"/>
        </w:rPr>
      </w:pPr>
      <w:r>
        <w:rPr>
          <w:rFonts w:ascii="黑体" w:eastAsia="黑体" w:hAnsi="黑体" w:cs="宋体" w:hint="eastAsia"/>
          <w:kern w:val="18"/>
        </w:rPr>
        <w:t>5.10</w:t>
      </w:r>
      <w:r>
        <w:rPr>
          <w:rFonts w:ascii="宋体" w:hAnsi="宋体" w:hint="eastAsia"/>
          <w:kern w:val="18"/>
        </w:rPr>
        <w:t xml:space="preserve">  硝酸（</w:t>
      </w:r>
      <w:r>
        <w:rPr>
          <w:rFonts w:ascii="Times New Roman" w:hAnsi="Times New Roman" w:cs="Times New Roman"/>
          <w:i/>
          <w:kern w:val="18"/>
          <w:szCs w:val="21"/>
        </w:rPr>
        <w:t>ρ</w:t>
      </w:r>
      <w:r>
        <w:rPr>
          <w:rFonts w:ascii="宋体" w:hAnsi="宋体" w:hint="eastAsia"/>
          <w:kern w:val="18"/>
        </w:rPr>
        <w:t>=1.42</w:t>
      </w:r>
      <w:r>
        <w:rPr>
          <w:rFonts w:ascii="Times New Roman" w:hAnsi="Times New Roman" w:cs="Times New Roman" w:hint="eastAsia"/>
          <w:kern w:val="18"/>
        </w:rPr>
        <w:t xml:space="preserve"> g/mL</w:t>
      </w:r>
      <w:r>
        <w:rPr>
          <w:rFonts w:ascii="宋体" w:hAnsi="宋体" w:hint="eastAsia"/>
          <w:kern w:val="18"/>
        </w:rPr>
        <w:t>）。</w:t>
      </w:r>
    </w:p>
    <w:p w14:paraId="4F3E013F" w14:textId="77777777" w:rsidR="00D64021" w:rsidRDefault="00045D82">
      <w:pPr>
        <w:adjustRightInd w:val="0"/>
        <w:rPr>
          <w:rFonts w:ascii="宋体" w:hAnsi="宋体"/>
          <w:kern w:val="18"/>
        </w:rPr>
      </w:pPr>
      <w:r>
        <w:rPr>
          <w:rFonts w:ascii="黑体" w:eastAsia="黑体" w:hAnsi="黑体" w:cs="宋体" w:hint="eastAsia"/>
          <w:kern w:val="18"/>
        </w:rPr>
        <w:t xml:space="preserve">5.11 </w:t>
      </w:r>
      <w:r>
        <w:rPr>
          <w:rFonts w:ascii="宋体" w:hAnsi="宋体" w:hint="eastAsia"/>
          <w:kern w:val="18"/>
        </w:rPr>
        <w:t xml:space="preserve"> 硝酸（1+7）。</w:t>
      </w:r>
    </w:p>
    <w:p w14:paraId="18C2ACE6" w14:textId="77777777" w:rsidR="00D64021" w:rsidRDefault="00045D82">
      <w:pPr>
        <w:adjustRightInd w:val="0"/>
        <w:rPr>
          <w:rFonts w:ascii="宋体" w:hAnsi="宋体"/>
          <w:kern w:val="18"/>
        </w:rPr>
      </w:pPr>
      <w:r>
        <w:rPr>
          <w:rFonts w:ascii="黑体" w:eastAsia="黑体" w:hAnsi="黑体" w:cs="宋体" w:hint="eastAsia"/>
          <w:kern w:val="18"/>
        </w:rPr>
        <w:t>5.12</w:t>
      </w:r>
      <w:r>
        <w:rPr>
          <w:rFonts w:ascii="宋体" w:hAnsi="宋体" w:hint="eastAsia"/>
          <w:kern w:val="18"/>
        </w:rPr>
        <w:t xml:space="preserve">  硝酸（1+2）。</w:t>
      </w:r>
    </w:p>
    <w:p w14:paraId="7F6FB351" w14:textId="77777777" w:rsidR="00D64021" w:rsidRDefault="00045D82">
      <w:pPr>
        <w:adjustRightInd w:val="0"/>
        <w:rPr>
          <w:rFonts w:ascii="宋体" w:hAnsi="宋体"/>
          <w:kern w:val="18"/>
        </w:rPr>
      </w:pPr>
      <w:r>
        <w:rPr>
          <w:rFonts w:ascii="黑体" w:eastAsia="黑体" w:hAnsi="黑体" w:cs="宋体" w:hint="eastAsia"/>
          <w:kern w:val="18"/>
        </w:rPr>
        <w:t>5.13</w:t>
      </w:r>
      <w:r>
        <w:rPr>
          <w:rFonts w:ascii="宋体" w:hAnsi="宋体" w:hint="eastAsia"/>
          <w:kern w:val="18"/>
        </w:rPr>
        <w:t xml:space="preserve">  冰乙酸（</w:t>
      </w:r>
      <w:r w:rsidRPr="004C5C3B">
        <w:rPr>
          <w:rFonts w:ascii="Times New Roman" w:hAnsi="Times New Roman" w:cs="Times New Roman"/>
          <w:i/>
          <w:iCs/>
          <w:kern w:val="0"/>
        </w:rPr>
        <w:t>ρ</w:t>
      </w:r>
      <w:r>
        <w:rPr>
          <w:rFonts w:hint="eastAsia"/>
          <w:iCs/>
          <w:kern w:val="0"/>
        </w:rPr>
        <w:t>=</w:t>
      </w:r>
      <w:r>
        <w:rPr>
          <w:rFonts w:ascii="宋体" w:hAnsi="宋体" w:hint="eastAsia"/>
          <w:kern w:val="18"/>
        </w:rPr>
        <w:t>1.05</w:t>
      </w:r>
      <w:r>
        <w:rPr>
          <w:rFonts w:ascii="Times New Roman" w:hAnsi="Times New Roman" w:cs="Times New Roman" w:hint="eastAsia"/>
          <w:kern w:val="18"/>
        </w:rPr>
        <w:t xml:space="preserve"> g/mL</w:t>
      </w:r>
      <w:r>
        <w:rPr>
          <w:rFonts w:ascii="宋体" w:hAnsi="宋体" w:hint="eastAsia"/>
          <w:kern w:val="18"/>
        </w:rPr>
        <w:t>）。</w:t>
      </w:r>
    </w:p>
    <w:p w14:paraId="7B3F1A5E" w14:textId="77777777" w:rsidR="00D64021" w:rsidRDefault="00045D82">
      <w:pPr>
        <w:adjustRightInd w:val="0"/>
        <w:rPr>
          <w:rFonts w:ascii="宋体" w:hAnsi="宋体"/>
          <w:kern w:val="18"/>
        </w:rPr>
      </w:pPr>
      <w:r>
        <w:rPr>
          <w:rFonts w:ascii="黑体" w:eastAsia="黑体" w:hAnsi="黑体" w:cs="宋体" w:hint="eastAsia"/>
          <w:kern w:val="18"/>
        </w:rPr>
        <w:t>5.14</w:t>
      </w:r>
      <w:r>
        <w:rPr>
          <w:rFonts w:ascii="宋体" w:hAnsi="宋体" w:hint="eastAsia"/>
          <w:kern w:val="18"/>
        </w:rPr>
        <w:t xml:space="preserve">  乙酸（1+3）。</w:t>
      </w:r>
    </w:p>
    <w:p w14:paraId="631FAC47" w14:textId="77777777" w:rsidR="001C1B0E" w:rsidRDefault="00045D82">
      <w:pPr>
        <w:pStyle w:val="210"/>
        <w:ind w:left="0" w:firstLine="0"/>
        <w:jc w:val="both"/>
        <w:rPr>
          <w:rFonts w:ascii="宋体" w:eastAsiaTheme="minorEastAsia"/>
          <w:kern w:val="18"/>
          <w:szCs w:val="21"/>
        </w:rPr>
      </w:pPr>
      <w:r>
        <w:rPr>
          <w:rFonts w:ascii="黑体" w:eastAsia="黑体" w:hAnsi="黑体" w:hint="eastAsia"/>
          <w:kern w:val="18"/>
          <w:sz w:val="21"/>
          <w:szCs w:val="21"/>
        </w:rPr>
        <w:t xml:space="preserve">5.15  </w:t>
      </w:r>
      <w:r>
        <w:rPr>
          <w:rStyle w:val="16"/>
          <w:rFonts w:ascii="宋体" w:eastAsia="宋体" w:hint="default"/>
          <w:b w:val="0"/>
          <w:sz w:val="21"/>
          <w:szCs w:val="21"/>
        </w:rPr>
        <w:t>硝酸银溶液（10</w:t>
      </w:r>
      <w:r>
        <w:rPr>
          <w:rFonts w:ascii="Times New Roman" w:hAnsi="Times New Roman" w:cs="Times New Roman"/>
          <w:bCs/>
          <w:color w:val="auto"/>
          <w:kern w:val="18"/>
          <w:szCs w:val="24"/>
        </w:rPr>
        <w:t xml:space="preserve"> g/L</w:t>
      </w:r>
      <w:r>
        <w:rPr>
          <w:rStyle w:val="16"/>
          <w:rFonts w:ascii="宋体" w:eastAsia="宋体" w:hint="default"/>
          <w:b w:val="0"/>
          <w:sz w:val="21"/>
          <w:szCs w:val="21"/>
        </w:rPr>
        <w:t>）</w:t>
      </w:r>
      <w:r>
        <w:rPr>
          <w:rStyle w:val="150"/>
          <w:rFonts w:ascii="宋体" w:eastAsia="宋体" w:hint="default"/>
          <w:b w:val="0"/>
          <w:sz w:val="21"/>
          <w:szCs w:val="21"/>
        </w:rPr>
        <w:t>：</w:t>
      </w:r>
      <w:r>
        <w:rPr>
          <w:rStyle w:val="16"/>
          <w:rFonts w:ascii="宋体" w:eastAsia="宋体" w:hint="default"/>
          <w:b w:val="0"/>
          <w:sz w:val="21"/>
          <w:szCs w:val="21"/>
        </w:rPr>
        <w:t>称取5.000</w:t>
      </w:r>
      <w:r>
        <w:rPr>
          <w:rFonts w:ascii="Times New Roman" w:hAnsi="Times New Roman" w:cs="Times New Roman"/>
          <w:bCs/>
          <w:color w:val="auto"/>
          <w:kern w:val="18"/>
          <w:szCs w:val="24"/>
        </w:rPr>
        <w:t xml:space="preserve"> </w:t>
      </w:r>
      <w:r>
        <w:rPr>
          <w:rFonts w:ascii="Times New Roman" w:eastAsia="宋体" w:hAnsi="Times New Roman" w:cs="Times New Roman" w:hint="eastAsia"/>
          <w:color w:val="auto"/>
          <w:kern w:val="18"/>
          <w:sz w:val="21"/>
          <w:szCs w:val="24"/>
        </w:rPr>
        <w:t>g</w:t>
      </w:r>
      <w:r>
        <w:rPr>
          <w:rFonts w:ascii="宋体" w:eastAsia="宋体" w:hint="eastAsia"/>
          <w:kern w:val="18"/>
          <w:sz w:val="21"/>
          <w:szCs w:val="21"/>
        </w:rPr>
        <w:t>纯银（</w:t>
      </w:r>
      <w:r>
        <w:rPr>
          <w:rFonts w:ascii="宋体" w:eastAsia="宋体" w:hint="eastAsia"/>
          <w:sz w:val="21"/>
          <w:szCs w:val="21"/>
        </w:rPr>
        <w:t>5.6</w:t>
      </w:r>
      <w:r>
        <w:rPr>
          <w:rStyle w:val="16"/>
          <w:rFonts w:ascii="宋体" w:eastAsia="宋体" w:hint="default"/>
          <w:b w:val="0"/>
          <w:sz w:val="21"/>
          <w:szCs w:val="21"/>
        </w:rPr>
        <w:t>），置于300</w:t>
      </w:r>
      <w:r>
        <w:rPr>
          <w:rFonts w:ascii="Times New Roman" w:hAnsi="Times New Roman" w:cs="Times New Roman"/>
          <w:bCs/>
          <w:color w:val="auto"/>
          <w:kern w:val="18"/>
          <w:szCs w:val="24"/>
        </w:rPr>
        <w:t xml:space="preserve"> </w:t>
      </w:r>
      <w:r>
        <w:rPr>
          <w:rFonts w:ascii="Times New Roman" w:hAnsi="Times New Roman" w:cs="Times New Roman"/>
          <w:color w:val="auto"/>
          <w:kern w:val="18"/>
          <w:szCs w:val="24"/>
        </w:rPr>
        <w:t>mL</w:t>
      </w:r>
      <w:r>
        <w:rPr>
          <w:rStyle w:val="16"/>
          <w:rFonts w:ascii="宋体" w:eastAsia="宋体" w:hint="default"/>
          <w:b w:val="0"/>
          <w:sz w:val="21"/>
          <w:szCs w:val="21"/>
        </w:rPr>
        <w:t>烧杯</w:t>
      </w:r>
      <w:r>
        <w:rPr>
          <w:rFonts w:ascii="宋体" w:eastAsia="宋体" w:hint="eastAsia"/>
          <w:sz w:val="21"/>
          <w:szCs w:val="21"/>
        </w:rPr>
        <w:t>中，加入20</w:t>
      </w:r>
      <w:r>
        <w:rPr>
          <w:rFonts w:ascii="Times New Roman" w:eastAsia="宋体" w:hAnsi="Times New Roman" w:cs="Times New Roman" w:hint="eastAsia"/>
          <w:color w:val="auto"/>
          <w:kern w:val="18"/>
          <w:sz w:val="21"/>
          <w:szCs w:val="24"/>
        </w:rPr>
        <w:t xml:space="preserve"> </w:t>
      </w:r>
      <w:r>
        <w:rPr>
          <w:rFonts w:ascii="Times New Roman" w:hAnsi="Times New Roman" w:cs="Times New Roman"/>
          <w:color w:val="auto"/>
          <w:kern w:val="18"/>
          <w:szCs w:val="24"/>
        </w:rPr>
        <w:t>mL</w:t>
      </w:r>
      <w:r>
        <w:rPr>
          <w:rFonts w:ascii="宋体" w:eastAsia="宋体" w:hint="eastAsia"/>
          <w:sz w:val="21"/>
          <w:szCs w:val="21"/>
        </w:rPr>
        <w:t>硝酸（5.12），低温加热至完全溶解，冷却至室温，移入500</w:t>
      </w:r>
      <w:r>
        <w:rPr>
          <w:rFonts w:ascii="Times New Roman" w:eastAsia="宋体" w:hAnsi="Times New Roman" w:cs="Times New Roman" w:hint="eastAsia"/>
          <w:color w:val="auto"/>
          <w:kern w:val="18"/>
          <w:sz w:val="21"/>
          <w:szCs w:val="24"/>
        </w:rPr>
        <w:t xml:space="preserve"> </w:t>
      </w:r>
      <w:r>
        <w:rPr>
          <w:rFonts w:ascii="Times New Roman" w:hAnsi="Times New Roman" w:cs="Times New Roman"/>
          <w:color w:val="auto"/>
          <w:kern w:val="18"/>
          <w:szCs w:val="24"/>
        </w:rPr>
        <w:t>mL</w:t>
      </w:r>
      <w:r>
        <w:rPr>
          <w:rFonts w:ascii="宋体" w:eastAsia="宋体" w:hint="eastAsia"/>
          <w:sz w:val="21"/>
          <w:szCs w:val="21"/>
        </w:rPr>
        <w:t>容量瓶中，用硝酸溶液（5.12）洗涤烧杯，洗液合并入容量瓶中，以水稀释至刻度，混匀</w:t>
      </w:r>
      <w:r>
        <w:rPr>
          <w:rFonts w:ascii="宋体" w:hint="eastAsia"/>
          <w:kern w:val="18"/>
          <w:szCs w:val="21"/>
        </w:rPr>
        <w:t>。</w:t>
      </w:r>
    </w:p>
    <w:p w14:paraId="3EE37060" w14:textId="76867818" w:rsidR="00D64021" w:rsidRPr="001C1B0E" w:rsidRDefault="001C1B0E" w:rsidP="001C1B0E">
      <w:pPr>
        <w:pStyle w:val="210"/>
        <w:ind w:leftChars="200" w:firstLine="0"/>
        <w:jc w:val="both"/>
        <w:rPr>
          <w:rFonts w:ascii="黑体" w:eastAsia="黑体" w:hAnsi="黑体" w:cs="Times New Roman"/>
          <w:bCs/>
          <w:color w:val="auto"/>
          <w:kern w:val="18"/>
          <w:sz w:val="18"/>
          <w:szCs w:val="18"/>
        </w:rPr>
      </w:pPr>
      <w:r w:rsidRPr="001C1B0E">
        <w:rPr>
          <w:rFonts w:ascii="黑体" w:eastAsia="黑体" w:hAnsi="黑体" w:hint="eastAsia"/>
          <w:kern w:val="18"/>
          <w:sz w:val="18"/>
          <w:szCs w:val="18"/>
        </w:rPr>
        <w:t>注：</w:t>
      </w:r>
      <w:r w:rsidR="00045D82" w:rsidRPr="001C1B0E">
        <w:rPr>
          <w:rFonts w:ascii="宋体" w:eastAsia="宋体" w:cs="Times New Roman"/>
          <w:bCs/>
          <w:color w:val="auto"/>
          <w:kern w:val="18"/>
          <w:sz w:val="18"/>
          <w:szCs w:val="18"/>
        </w:rPr>
        <w:t>此溶液1</w:t>
      </w:r>
      <w:r w:rsidR="00045D82" w:rsidRPr="001C1B0E">
        <w:rPr>
          <w:rFonts w:ascii="Times New Roman" w:eastAsia="宋体" w:hAnsi="Times New Roman" w:cs="Times New Roman"/>
          <w:bCs/>
          <w:color w:val="auto"/>
          <w:kern w:val="18"/>
          <w:sz w:val="18"/>
          <w:szCs w:val="18"/>
        </w:rPr>
        <w:t xml:space="preserve"> mL</w:t>
      </w:r>
      <w:r w:rsidR="00045D82" w:rsidRPr="001C1B0E">
        <w:rPr>
          <w:rFonts w:ascii="宋体" w:eastAsia="宋体" w:cs="Times New Roman"/>
          <w:bCs/>
          <w:color w:val="auto"/>
          <w:kern w:val="18"/>
          <w:sz w:val="18"/>
          <w:szCs w:val="18"/>
        </w:rPr>
        <w:t>含10</w:t>
      </w:r>
      <w:r w:rsidR="00045D82" w:rsidRPr="001C1B0E">
        <w:rPr>
          <w:rFonts w:ascii="Times New Roman" w:eastAsia="宋体" w:hAnsi="Times New Roman" w:cs="Times New Roman"/>
          <w:bCs/>
          <w:color w:val="auto"/>
          <w:kern w:val="18"/>
          <w:sz w:val="18"/>
          <w:szCs w:val="18"/>
        </w:rPr>
        <w:t xml:space="preserve"> m</w:t>
      </w:r>
      <w:r w:rsidR="00045D82" w:rsidRPr="001C1B0E">
        <w:rPr>
          <w:rFonts w:ascii="宋体" w:eastAsia="宋体" w:cs="Times New Roman"/>
          <w:bCs/>
          <w:color w:val="auto"/>
          <w:kern w:val="18"/>
          <w:sz w:val="18"/>
          <w:szCs w:val="18"/>
        </w:rPr>
        <w:t>g银</w:t>
      </w:r>
      <w:r w:rsidR="00045D82" w:rsidRPr="001C1B0E">
        <w:rPr>
          <w:rFonts w:ascii="宋体" w:eastAsia="宋体" w:hint="eastAsia"/>
          <w:kern w:val="18"/>
          <w:sz w:val="18"/>
          <w:szCs w:val="18"/>
        </w:rPr>
        <w:t>。</w:t>
      </w:r>
    </w:p>
    <w:p w14:paraId="365ADFD4" w14:textId="77777777" w:rsidR="00D64021" w:rsidRDefault="00045D82">
      <w:pPr>
        <w:pStyle w:val="a5"/>
        <w:numPr>
          <w:ilvl w:val="0"/>
          <w:numId w:val="0"/>
        </w:numPr>
        <w:spacing w:before="312" w:after="312"/>
        <w:outlineLvl w:val="0"/>
      </w:pPr>
      <w:r>
        <w:rPr>
          <w:rFonts w:hAnsi="黑体" w:cs="黑体" w:hint="eastAsia"/>
          <w:szCs w:val="21"/>
        </w:rPr>
        <w:t xml:space="preserve">6  </w:t>
      </w:r>
      <w:r>
        <w:rPr>
          <w:rFonts w:ascii="Times New Roman"/>
          <w:szCs w:val="21"/>
        </w:rPr>
        <w:t>仪器</w:t>
      </w:r>
      <w:r>
        <w:rPr>
          <w:rFonts w:ascii="Times New Roman" w:hint="eastAsia"/>
          <w:szCs w:val="21"/>
        </w:rPr>
        <w:t>设备</w:t>
      </w:r>
    </w:p>
    <w:p w14:paraId="57499065"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6.1</w:t>
      </w:r>
      <w:r>
        <w:rPr>
          <w:rFonts w:ascii="宋体" w:hAnsi="宋体" w:cs="宋体" w:hint="eastAsia"/>
          <w:kern w:val="18"/>
          <w:szCs w:val="21"/>
        </w:rPr>
        <w:t xml:space="preserve">  试金坩埚：材质为耐火黏土。容积约为300</w:t>
      </w:r>
      <w:r>
        <w:rPr>
          <w:rFonts w:ascii="Times New Roman" w:hAnsi="Times New Roman" w:cs="Times New Roman"/>
          <w:kern w:val="18"/>
          <w:szCs w:val="21"/>
        </w:rPr>
        <w:t xml:space="preserve"> mL</w:t>
      </w:r>
      <w:r>
        <w:rPr>
          <w:rFonts w:ascii="宋体" w:hAnsi="宋体" w:cs="宋体" w:hint="eastAsia"/>
          <w:kern w:val="18"/>
          <w:szCs w:val="21"/>
        </w:rPr>
        <w:t>或保证放置试料深度不超过坩埚深度的3/4。</w:t>
      </w:r>
    </w:p>
    <w:p w14:paraId="3C355E5D"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 xml:space="preserve">6.2 </w:t>
      </w:r>
      <w:r>
        <w:rPr>
          <w:rFonts w:ascii="宋体" w:hAnsi="宋体" w:cs="宋体" w:hint="eastAsia"/>
          <w:kern w:val="18"/>
          <w:szCs w:val="21"/>
        </w:rPr>
        <w:t xml:space="preserve"> 镁砂灰皿：水泥（标号4</w:t>
      </w:r>
      <w:r>
        <w:rPr>
          <w:rFonts w:ascii="宋体" w:hAnsi="宋体" w:cs="宋体"/>
          <w:kern w:val="18"/>
          <w:szCs w:val="21"/>
        </w:rPr>
        <w:t>25</w:t>
      </w:r>
      <w:r>
        <w:rPr>
          <w:rFonts w:ascii="宋体" w:hAnsi="宋体" w:cs="宋体" w:hint="eastAsia"/>
          <w:kern w:val="18"/>
          <w:szCs w:val="21"/>
        </w:rPr>
        <w:t>）、镁砂（＜0.18</w:t>
      </w:r>
      <w:r>
        <w:rPr>
          <w:rFonts w:ascii="Times New Roman" w:hAnsi="Times New Roman" w:cs="Times New Roman"/>
          <w:kern w:val="18"/>
          <w:szCs w:val="21"/>
        </w:rPr>
        <w:t xml:space="preserve"> mm</w:t>
      </w:r>
      <w:r>
        <w:rPr>
          <w:rFonts w:ascii="宋体" w:hAnsi="宋体" w:cs="宋体" w:hint="eastAsia"/>
          <w:kern w:val="18"/>
          <w:szCs w:val="21"/>
        </w:rPr>
        <w:t>）与水按质量比（15∶85∶10）搅拌均匀，在灰皿机上压制成型，有效容积不小于5</w:t>
      </w:r>
      <w:r>
        <w:rPr>
          <w:rFonts w:ascii="Times New Roman" w:hAnsi="Times New Roman" w:cs="Times New Roman"/>
          <w:kern w:val="18"/>
          <w:szCs w:val="21"/>
        </w:rPr>
        <w:t xml:space="preserve"> mL</w:t>
      </w:r>
      <w:r>
        <w:rPr>
          <w:rFonts w:ascii="宋体" w:hAnsi="宋体" w:cs="宋体" w:hint="eastAsia"/>
          <w:kern w:val="18"/>
          <w:szCs w:val="21"/>
        </w:rPr>
        <w:t>，阴干3个月后备用。</w:t>
      </w:r>
    </w:p>
    <w:p w14:paraId="6671F04C"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 xml:space="preserve">6.3 </w:t>
      </w:r>
      <w:r>
        <w:rPr>
          <w:rFonts w:ascii="宋体" w:hAnsi="宋体" w:cs="宋体" w:hint="eastAsia"/>
          <w:kern w:val="18"/>
          <w:szCs w:val="21"/>
        </w:rPr>
        <w:t xml:space="preserve"> 比色管：25</w:t>
      </w:r>
      <w:r>
        <w:rPr>
          <w:rFonts w:ascii="Times New Roman" w:hAnsi="Times New Roman" w:cs="Times New Roman"/>
          <w:kern w:val="18"/>
          <w:szCs w:val="21"/>
        </w:rPr>
        <w:t xml:space="preserve"> mL</w:t>
      </w:r>
      <w:r>
        <w:rPr>
          <w:rFonts w:ascii="宋体" w:hAnsi="宋体" w:cs="宋体" w:hint="eastAsia"/>
          <w:kern w:val="18"/>
          <w:szCs w:val="21"/>
        </w:rPr>
        <w:t>。</w:t>
      </w:r>
    </w:p>
    <w:p w14:paraId="3C1C7DA2"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 xml:space="preserve">6.4 </w:t>
      </w:r>
      <w:r>
        <w:rPr>
          <w:rFonts w:ascii="宋体" w:hAnsi="宋体" w:cs="宋体" w:hint="eastAsia"/>
          <w:kern w:val="18"/>
          <w:szCs w:val="21"/>
        </w:rPr>
        <w:t xml:space="preserve"> 天平：感量0.01</w:t>
      </w:r>
      <w:r>
        <w:rPr>
          <w:rFonts w:ascii="Times New Roman" w:hAnsi="Times New Roman" w:cs="Times New Roman"/>
          <w:kern w:val="18"/>
          <w:szCs w:val="21"/>
        </w:rPr>
        <w:t xml:space="preserve"> g</w:t>
      </w:r>
      <w:r>
        <w:rPr>
          <w:rFonts w:ascii="宋体" w:hAnsi="宋体" w:cs="宋体" w:hint="eastAsia"/>
          <w:kern w:val="18"/>
          <w:szCs w:val="21"/>
        </w:rPr>
        <w:t>。</w:t>
      </w:r>
    </w:p>
    <w:p w14:paraId="2C0C8A84"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 xml:space="preserve">6.5  </w:t>
      </w:r>
      <w:r>
        <w:rPr>
          <w:rFonts w:ascii="宋体" w:hAnsi="宋体" w:cs="宋体" w:hint="eastAsia"/>
          <w:kern w:val="18"/>
          <w:szCs w:val="21"/>
        </w:rPr>
        <w:t>天平：感量不大于0.001</w:t>
      </w:r>
      <w:r>
        <w:rPr>
          <w:rFonts w:ascii="Times New Roman" w:hAnsi="Times New Roman" w:cs="Times New Roman"/>
          <w:kern w:val="18"/>
          <w:szCs w:val="21"/>
        </w:rPr>
        <w:t xml:space="preserve"> mg</w:t>
      </w:r>
      <w:r>
        <w:rPr>
          <w:rFonts w:ascii="宋体" w:hAnsi="宋体" w:cs="宋体" w:hint="eastAsia"/>
          <w:kern w:val="18"/>
          <w:szCs w:val="21"/>
        </w:rPr>
        <w:t>。</w:t>
      </w:r>
    </w:p>
    <w:p w14:paraId="782ABB8C" w14:textId="77777777" w:rsidR="00D64021" w:rsidRDefault="00045D82">
      <w:pPr>
        <w:tabs>
          <w:tab w:val="center" w:pos="4153"/>
        </w:tabs>
        <w:adjustRightInd w:val="0"/>
        <w:rPr>
          <w:rFonts w:ascii="宋体" w:hAnsi="宋体" w:cs="宋体"/>
          <w:kern w:val="18"/>
          <w:szCs w:val="21"/>
        </w:rPr>
      </w:pPr>
      <w:r>
        <w:rPr>
          <w:rFonts w:ascii="黑体" w:eastAsia="黑体" w:hAnsi="黑体" w:cs="宋体" w:hint="eastAsia"/>
          <w:bCs/>
          <w:kern w:val="18"/>
          <w:szCs w:val="21"/>
        </w:rPr>
        <w:t xml:space="preserve">6.6 </w:t>
      </w:r>
      <w:r>
        <w:rPr>
          <w:rFonts w:ascii="宋体" w:hAnsi="宋体" w:cs="宋体" w:hint="eastAsia"/>
          <w:kern w:val="18"/>
          <w:szCs w:val="21"/>
        </w:rPr>
        <w:t xml:space="preserve"> 熔融电炉：最高加热温度不低于1 200</w:t>
      </w:r>
      <w:r w:rsidRPr="00CF0924">
        <w:rPr>
          <w:rFonts w:ascii="Times New Roman" w:hAnsi="Times New Roman" w:cs="Times New Roman"/>
          <w:kern w:val="18"/>
          <w:szCs w:val="21"/>
        </w:rPr>
        <w:t xml:space="preserve"> ℃</w:t>
      </w:r>
      <w:r>
        <w:rPr>
          <w:rFonts w:ascii="宋体" w:hAnsi="宋体" w:cs="宋体" w:hint="eastAsia"/>
          <w:kern w:val="18"/>
          <w:szCs w:val="21"/>
        </w:rPr>
        <w:t>。</w:t>
      </w:r>
    </w:p>
    <w:p w14:paraId="1A69E2A5"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 xml:space="preserve">6.7  </w:t>
      </w:r>
      <w:r>
        <w:rPr>
          <w:rFonts w:ascii="宋体" w:hAnsi="宋体" w:cs="宋体" w:hint="eastAsia"/>
          <w:kern w:val="18"/>
          <w:szCs w:val="21"/>
        </w:rPr>
        <w:t>灰吹电炉：最高加热温度不低于1 000</w:t>
      </w:r>
      <w:r w:rsidRPr="00CF0924">
        <w:rPr>
          <w:rFonts w:ascii="Times New Roman" w:hAnsi="Times New Roman" w:cs="Times New Roman"/>
          <w:kern w:val="18"/>
          <w:szCs w:val="21"/>
        </w:rPr>
        <w:t xml:space="preserve"> ℃</w:t>
      </w:r>
      <w:r>
        <w:rPr>
          <w:rFonts w:ascii="宋体" w:hAnsi="宋体" w:cs="宋体" w:hint="eastAsia"/>
          <w:kern w:val="18"/>
          <w:szCs w:val="21"/>
        </w:rPr>
        <w:t>。</w:t>
      </w:r>
    </w:p>
    <w:p w14:paraId="6B28A649"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6.8</w:t>
      </w:r>
      <w:r>
        <w:rPr>
          <w:rFonts w:ascii="宋体" w:hAnsi="宋体" w:cs="宋体" w:hint="eastAsia"/>
          <w:kern w:val="18"/>
          <w:szCs w:val="21"/>
        </w:rPr>
        <w:t xml:space="preserve">  粉碎机。</w:t>
      </w:r>
    </w:p>
    <w:p w14:paraId="11803044"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6.9</w:t>
      </w:r>
      <w:r>
        <w:rPr>
          <w:rFonts w:ascii="宋体" w:hAnsi="宋体" w:cs="宋体" w:hint="eastAsia"/>
          <w:kern w:val="18"/>
          <w:szCs w:val="21"/>
        </w:rPr>
        <w:t xml:space="preserve">  铸铁模。</w:t>
      </w:r>
    </w:p>
    <w:p w14:paraId="7DC849FC" w14:textId="77777777" w:rsidR="00D64021" w:rsidRDefault="00045D82">
      <w:pPr>
        <w:pStyle w:val="a5"/>
        <w:numPr>
          <w:ilvl w:val="0"/>
          <w:numId w:val="0"/>
        </w:numPr>
        <w:spacing w:before="312" w:after="312"/>
        <w:outlineLvl w:val="0"/>
      </w:pPr>
      <w:r>
        <w:rPr>
          <w:rFonts w:hint="eastAsia"/>
        </w:rPr>
        <w:t>7  样品</w:t>
      </w:r>
    </w:p>
    <w:p w14:paraId="07CB4BFA" w14:textId="77777777" w:rsidR="00D64021" w:rsidRDefault="00045D82">
      <w:pPr>
        <w:spacing w:beforeLines="50" w:before="156" w:afterLines="50" w:after="156"/>
        <w:outlineLvl w:val="1"/>
        <w:rPr>
          <w:rFonts w:ascii="黑体" w:eastAsia="黑体" w:hAnsi="黑体" w:cs="宋体"/>
          <w:bCs/>
          <w:kern w:val="18"/>
          <w:szCs w:val="21"/>
        </w:rPr>
      </w:pPr>
      <w:r>
        <w:rPr>
          <w:rFonts w:ascii="黑体" w:eastAsia="黑体" w:hAnsi="黑体" w:cs="宋体" w:hint="eastAsia"/>
          <w:bCs/>
          <w:kern w:val="18"/>
          <w:szCs w:val="21"/>
        </w:rPr>
        <w:t>7.1  试样</w:t>
      </w:r>
    </w:p>
    <w:p w14:paraId="1D2E5A03"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lastRenderedPageBreak/>
        <w:t xml:space="preserve">7.1.1 </w:t>
      </w:r>
      <w:r>
        <w:rPr>
          <w:rFonts w:ascii="宋体" w:hAnsi="宋体" w:cs="宋体" w:hint="eastAsia"/>
          <w:kern w:val="18"/>
          <w:szCs w:val="21"/>
        </w:rPr>
        <w:t xml:space="preserve"> 试样粒度应不大于0.074</w:t>
      </w:r>
      <w:r>
        <w:rPr>
          <w:rFonts w:ascii="Times New Roman" w:hAnsi="Times New Roman" w:cs="Times New Roman" w:hint="eastAsia"/>
          <w:kern w:val="18"/>
          <w:szCs w:val="21"/>
        </w:rPr>
        <w:t xml:space="preserve"> mm</w:t>
      </w:r>
      <w:r>
        <w:rPr>
          <w:rFonts w:ascii="宋体" w:hAnsi="宋体" w:cs="宋体" w:hint="eastAsia"/>
          <w:kern w:val="18"/>
          <w:szCs w:val="21"/>
        </w:rPr>
        <w:t>。</w:t>
      </w:r>
    </w:p>
    <w:p w14:paraId="163FF4AB" w14:textId="77777777" w:rsidR="00D64021" w:rsidRDefault="00045D82">
      <w:pPr>
        <w:adjustRightInd w:val="0"/>
        <w:rPr>
          <w:rFonts w:ascii="宋体" w:hAnsi="宋体" w:cs="宋体"/>
          <w:kern w:val="18"/>
          <w:szCs w:val="21"/>
        </w:rPr>
      </w:pPr>
      <w:r>
        <w:rPr>
          <w:rFonts w:ascii="黑体" w:eastAsia="黑体" w:hAnsi="黑体" w:cs="宋体" w:hint="eastAsia"/>
          <w:bCs/>
          <w:kern w:val="18"/>
          <w:szCs w:val="21"/>
        </w:rPr>
        <w:t>7.1.2</w:t>
      </w:r>
      <w:r>
        <w:rPr>
          <w:rFonts w:ascii="宋体" w:hAnsi="宋体" w:cs="宋体" w:hint="eastAsia"/>
          <w:kern w:val="18"/>
          <w:szCs w:val="21"/>
        </w:rPr>
        <w:t xml:space="preserve">  试样应在100</w:t>
      </w:r>
      <w:r w:rsidRPr="00050523">
        <w:rPr>
          <w:rFonts w:ascii="Times New Roman" w:hAnsi="Times New Roman" w:cs="Times New Roman"/>
          <w:kern w:val="18"/>
          <w:szCs w:val="21"/>
        </w:rPr>
        <w:t xml:space="preserve"> ℃</w:t>
      </w:r>
      <w:r>
        <w:rPr>
          <w:rFonts w:ascii="宋体" w:hAnsi="宋体" w:cs="宋体" w:hint="eastAsia"/>
          <w:kern w:val="18"/>
          <w:szCs w:val="21"/>
        </w:rPr>
        <w:t>～105</w:t>
      </w:r>
      <w:r w:rsidRPr="00050523">
        <w:rPr>
          <w:rFonts w:ascii="Times New Roman" w:hAnsi="Times New Roman" w:cs="Times New Roman"/>
          <w:kern w:val="18"/>
          <w:szCs w:val="21"/>
        </w:rPr>
        <w:t xml:space="preserve"> ℃</w:t>
      </w:r>
      <w:r>
        <w:rPr>
          <w:rFonts w:ascii="宋体" w:hAnsi="宋体" w:cs="宋体" w:hint="eastAsia"/>
          <w:kern w:val="18"/>
          <w:szCs w:val="21"/>
        </w:rPr>
        <w:t>烘干1</w:t>
      </w:r>
      <w:r>
        <w:rPr>
          <w:rFonts w:ascii="Times New Roman" w:hAnsi="Times New Roman" w:cs="Times New Roman" w:hint="eastAsia"/>
          <w:kern w:val="18"/>
          <w:szCs w:val="21"/>
        </w:rPr>
        <w:t xml:space="preserve"> h</w:t>
      </w:r>
      <w:r>
        <w:rPr>
          <w:rFonts w:ascii="宋体" w:hAnsi="宋体" w:cs="宋体" w:hint="eastAsia"/>
          <w:kern w:val="18"/>
          <w:szCs w:val="21"/>
        </w:rPr>
        <w:t>后，置于干燥器中冷却至室温。</w:t>
      </w:r>
    </w:p>
    <w:p w14:paraId="2E99F3DA" w14:textId="77777777" w:rsidR="00D64021" w:rsidRDefault="00045D82">
      <w:pPr>
        <w:adjustRightInd w:val="0"/>
        <w:rPr>
          <w:rFonts w:ascii="黑体" w:eastAsia="黑体" w:hAnsi="黑体" w:cs="宋体"/>
          <w:kern w:val="18"/>
          <w:szCs w:val="21"/>
        </w:rPr>
      </w:pPr>
      <w:r>
        <w:rPr>
          <w:rFonts w:ascii="黑体" w:eastAsia="黑体" w:hAnsi="黑体" w:cs="宋体" w:hint="eastAsia"/>
          <w:kern w:val="18"/>
          <w:szCs w:val="21"/>
        </w:rPr>
        <w:t>7.</w:t>
      </w:r>
      <w:r>
        <w:rPr>
          <w:rFonts w:ascii="黑体" w:eastAsia="黑体" w:hAnsi="黑体" w:cs="宋体" w:hint="eastAsia"/>
          <w:bCs/>
          <w:kern w:val="18"/>
          <w:szCs w:val="21"/>
        </w:rPr>
        <w:t>1.</w:t>
      </w:r>
      <w:r>
        <w:rPr>
          <w:rFonts w:ascii="黑体" w:eastAsia="黑体" w:hAnsi="黑体" w:cs="宋体" w:hint="eastAsia"/>
          <w:kern w:val="18"/>
          <w:szCs w:val="21"/>
        </w:rPr>
        <w:t xml:space="preserve">3  </w:t>
      </w:r>
      <w:r>
        <w:rPr>
          <w:rFonts w:ascii="宋体" w:hAnsi="宋体" w:cs="宋体" w:hint="eastAsia"/>
          <w:kern w:val="18"/>
          <w:szCs w:val="21"/>
        </w:rPr>
        <w:t>试样应采用耐腐蚀性包装袋装载。</w:t>
      </w:r>
    </w:p>
    <w:p w14:paraId="632CC0B8" w14:textId="77777777" w:rsidR="00D64021" w:rsidRDefault="00045D82">
      <w:pPr>
        <w:spacing w:beforeLines="50" w:before="156" w:afterLines="50" w:after="156"/>
        <w:outlineLvl w:val="1"/>
        <w:rPr>
          <w:rFonts w:ascii="黑体" w:eastAsia="黑体" w:hAnsi="黑体" w:cs="宋体"/>
          <w:bCs/>
          <w:kern w:val="18"/>
          <w:szCs w:val="21"/>
        </w:rPr>
      </w:pPr>
      <w:r>
        <w:rPr>
          <w:rFonts w:ascii="黑体" w:eastAsia="黑体" w:hAnsi="黑体" w:cs="宋体" w:hint="eastAsia"/>
          <w:bCs/>
          <w:kern w:val="18"/>
          <w:szCs w:val="21"/>
        </w:rPr>
        <w:t>7.2  试料</w:t>
      </w:r>
    </w:p>
    <w:p w14:paraId="46EA3A78" w14:textId="77777777" w:rsidR="00D64021" w:rsidRDefault="00045D82">
      <w:pPr>
        <w:autoSpaceDE w:val="0"/>
        <w:autoSpaceDN w:val="0"/>
        <w:adjustRightInd w:val="0"/>
        <w:ind w:firstLineChars="200" w:firstLine="420"/>
        <w:jc w:val="left"/>
        <w:rPr>
          <w:rFonts w:ascii="宋体" w:hAnsi="宋体"/>
          <w:kern w:val="0"/>
          <w:szCs w:val="21"/>
        </w:rPr>
      </w:pPr>
      <w:r>
        <w:rPr>
          <w:rFonts w:ascii="宋体" w:hAnsi="宋体" w:hint="eastAsia"/>
          <w:kern w:val="0"/>
          <w:szCs w:val="21"/>
        </w:rPr>
        <w:t>根据各种类型含金物料的组分和还原力，计算试料称取量和试剂的加入量。称取试料10</w:t>
      </w:r>
      <w:r>
        <w:rPr>
          <w:rFonts w:ascii="Times New Roman" w:hAnsi="Times New Roman" w:cs="Times New Roman" w:hint="eastAsia"/>
          <w:kern w:val="18"/>
          <w:szCs w:val="21"/>
        </w:rPr>
        <w:t xml:space="preserve"> g</w:t>
      </w:r>
      <w:r>
        <w:rPr>
          <w:rFonts w:ascii="宋体" w:hAnsi="宋体" w:hint="eastAsia"/>
          <w:kern w:val="0"/>
          <w:szCs w:val="21"/>
        </w:rPr>
        <w:t>～30</w:t>
      </w:r>
      <w:r>
        <w:rPr>
          <w:rFonts w:ascii="Times New Roman" w:hAnsi="Times New Roman" w:cs="Times New Roman" w:hint="eastAsia"/>
          <w:kern w:val="18"/>
          <w:szCs w:val="21"/>
        </w:rPr>
        <w:t xml:space="preserve"> g</w:t>
      </w:r>
      <w:r>
        <w:rPr>
          <w:rFonts w:ascii="宋体" w:hAnsi="宋体" w:hint="eastAsia"/>
          <w:kern w:val="0"/>
          <w:szCs w:val="21"/>
        </w:rPr>
        <w:t>，精确至0.O1</w:t>
      </w:r>
      <w:r>
        <w:rPr>
          <w:rFonts w:ascii="Times New Roman" w:hAnsi="Times New Roman" w:cs="Times New Roman" w:hint="eastAsia"/>
          <w:kern w:val="18"/>
          <w:szCs w:val="21"/>
        </w:rPr>
        <w:t xml:space="preserve"> g</w:t>
      </w:r>
      <w:r>
        <w:rPr>
          <w:rFonts w:ascii="宋体" w:hAnsi="宋体" w:hint="eastAsia"/>
          <w:kern w:val="0"/>
          <w:szCs w:val="21"/>
        </w:rPr>
        <w:t>。</w:t>
      </w:r>
    </w:p>
    <w:p w14:paraId="22D1EF74" w14:textId="77777777" w:rsidR="00D64021" w:rsidRDefault="00045D82">
      <w:pPr>
        <w:pStyle w:val="a5"/>
        <w:numPr>
          <w:ilvl w:val="0"/>
          <w:numId w:val="0"/>
        </w:numPr>
        <w:spacing w:before="312" w:after="312"/>
        <w:outlineLvl w:val="0"/>
        <w:rPr>
          <w:rFonts w:hAnsi="黑体" w:cs="宋体"/>
          <w:bCs/>
          <w:kern w:val="18"/>
          <w:szCs w:val="21"/>
        </w:rPr>
      </w:pPr>
      <w:r>
        <w:rPr>
          <w:rFonts w:hAnsi="黑体" w:cs="宋体" w:hint="eastAsia"/>
          <w:bCs/>
          <w:kern w:val="18"/>
          <w:szCs w:val="21"/>
        </w:rPr>
        <w:t>8  试验步骤</w:t>
      </w:r>
    </w:p>
    <w:p w14:paraId="6ADBF128" w14:textId="77777777" w:rsidR="00D64021" w:rsidRDefault="00045D82">
      <w:pPr>
        <w:spacing w:beforeLines="50" w:before="156" w:afterLines="50" w:after="156"/>
        <w:outlineLvl w:val="1"/>
        <w:rPr>
          <w:rFonts w:ascii="黑体" w:eastAsia="黑体" w:hAnsi="黑体" w:cs="宋体"/>
          <w:bCs/>
          <w:kern w:val="18"/>
          <w:szCs w:val="21"/>
        </w:rPr>
      </w:pPr>
      <w:r>
        <w:rPr>
          <w:rFonts w:ascii="黑体" w:eastAsia="黑体" w:hAnsi="黑体" w:cs="宋体" w:hint="eastAsia"/>
          <w:bCs/>
          <w:kern w:val="18"/>
          <w:szCs w:val="21"/>
        </w:rPr>
        <w:t>8.1  空白试验</w:t>
      </w:r>
    </w:p>
    <w:p w14:paraId="12BF7855" w14:textId="77777777" w:rsidR="00D64021" w:rsidRDefault="00045D82">
      <w:pPr>
        <w:autoSpaceDE w:val="0"/>
        <w:autoSpaceDN w:val="0"/>
        <w:adjustRightInd w:val="0"/>
        <w:ind w:firstLineChars="200" w:firstLine="420"/>
        <w:rPr>
          <w:rFonts w:ascii="宋体" w:hAnsi="宋体"/>
          <w:kern w:val="0"/>
          <w:szCs w:val="21"/>
        </w:rPr>
      </w:pPr>
      <w:r>
        <w:rPr>
          <w:rFonts w:ascii="宋体" w:hAnsi="宋体" w:hint="eastAsia"/>
          <w:kern w:val="0"/>
          <w:szCs w:val="21"/>
        </w:rPr>
        <w:t>随同试料做空白试验，平行测定三份；或按批次抽样进行空白试验，测定结果不少于10次。</w:t>
      </w:r>
    </w:p>
    <w:p w14:paraId="5677FE77" w14:textId="77777777" w:rsidR="00D64021" w:rsidRDefault="00045D82">
      <w:pPr>
        <w:autoSpaceDE w:val="0"/>
        <w:autoSpaceDN w:val="0"/>
        <w:adjustRightInd w:val="0"/>
        <w:ind w:firstLineChars="200" w:firstLine="420"/>
        <w:rPr>
          <w:rFonts w:ascii="宋体" w:hAnsi="宋体"/>
          <w:kern w:val="0"/>
          <w:szCs w:val="21"/>
        </w:rPr>
      </w:pPr>
      <w:r>
        <w:rPr>
          <w:rFonts w:ascii="宋体" w:hAnsi="宋体" w:hint="eastAsia"/>
          <w:kern w:val="0"/>
          <w:szCs w:val="21"/>
        </w:rPr>
        <w:t>结果取其平均值。</w:t>
      </w:r>
    </w:p>
    <w:p w14:paraId="5469EDCD" w14:textId="77777777" w:rsidR="00D64021" w:rsidRDefault="00045D82">
      <w:pPr>
        <w:autoSpaceDE w:val="0"/>
        <w:autoSpaceDN w:val="0"/>
        <w:adjustRightInd w:val="0"/>
        <w:ind w:firstLineChars="200" w:firstLine="420"/>
        <w:rPr>
          <w:rFonts w:ascii="宋体" w:hAnsi="宋体"/>
          <w:kern w:val="0"/>
          <w:szCs w:val="21"/>
        </w:rPr>
      </w:pPr>
      <w:r>
        <w:rPr>
          <w:rFonts w:ascii="宋体" w:hAnsi="宋体" w:hint="eastAsia"/>
          <w:kern w:val="0"/>
          <w:szCs w:val="21"/>
        </w:rPr>
        <w:t>方法：称取200</w:t>
      </w:r>
      <w:r>
        <w:rPr>
          <w:rFonts w:ascii="Times New Roman" w:hAnsi="Times New Roman" w:cs="Times New Roman" w:hint="eastAsia"/>
          <w:kern w:val="18"/>
        </w:rPr>
        <w:t xml:space="preserve"> g</w:t>
      </w:r>
      <w:r>
        <w:rPr>
          <w:rFonts w:ascii="宋体" w:hAnsi="宋体" w:hint="eastAsia"/>
          <w:kern w:val="0"/>
          <w:szCs w:val="21"/>
        </w:rPr>
        <w:t>氧化铅（5.2）、40</w:t>
      </w:r>
      <w:r>
        <w:rPr>
          <w:rFonts w:ascii="Times New Roman" w:hAnsi="Times New Roman" w:cs="Times New Roman" w:hint="eastAsia"/>
          <w:kern w:val="18"/>
        </w:rPr>
        <w:t xml:space="preserve"> g</w:t>
      </w:r>
      <w:r>
        <w:rPr>
          <w:rFonts w:ascii="宋体" w:hAnsi="宋体" w:hint="eastAsia"/>
          <w:kern w:val="0"/>
          <w:szCs w:val="21"/>
        </w:rPr>
        <w:t>碳酸钠（5.1）、10</w:t>
      </w:r>
      <w:r>
        <w:rPr>
          <w:rFonts w:ascii="Times New Roman" w:hAnsi="Times New Roman" w:cs="Times New Roman" w:hint="eastAsia"/>
          <w:kern w:val="18"/>
        </w:rPr>
        <w:t xml:space="preserve"> g</w:t>
      </w:r>
      <w:r>
        <w:rPr>
          <w:rFonts w:ascii="宋体" w:hAnsi="宋体" w:hint="eastAsia"/>
          <w:kern w:val="0"/>
          <w:szCs w:val="21"/>
        </w:rPr>
        <w:t>硼砂（5.3）、40</w:t>
      </w:r>
      <w:r>
        <w:rPr>
          <w:rFonts w:ascii="Times New Roman" w:hAnsi="Times New Roman" w:cs="Times New Roman" w:hint="eastAsia"/>
          <w:kern w:val="18"/>
        </w:rPr>
        <w:t xml:space="preserve"> g</w:t>
      </w:r>
      <w:r>
        <w:rPr>
          <w:rFonts w:ascii="宋体" w:hAnsi="宋体" w:hint="eastAsia"/>
          <w:kern w:val="0"/>
          <w:szCs w:val="21"/>
        </w:rPr>
        <w:t>玻璃粉（5.4）、4</w:t>
      </w:r>
      <w:r>
        <w:rPr>
          <w:rFonts w:ascii="Times New Roman" w:hAnsi="Times New Roman" w:cs="Times New Roman" w:hint="eastAsia"/>
          <w:kern w:val="18"/>
        </w:rPr>
        <w:t xml:space="preserve"> g</w:t>
      </w:r>
      <w:r>
        <w:rPr>
          <w:rFonts w:ascii="宋体" w:hAnsi="宋体" w:hint="eastAsia"/>
          <w:kern w:val="0"/>
          <w:szCs w:val="21"/>
        </w:rPr>
        <w:t>面粉（5.8），以下按8.3、8.5、8.6、8.7进行，测定金量。</w:t>
      </w:r>
    </w:p>
    <w:p w14:paraId="7ED4B1C1" w14:textId="77777777" w:rsidR="00D64021" w:rsidRDefault="00045D82">
      <w:pPr>
        <w:spacing w:beforeLines="50" w:before="156" w:afterLines="50" w:after="156"/>
        <w:outlineLvl w:val="1"/>
        <w:rPr>
          <w:rFonts w:ascii="黑体" w:eastAsia="黑体" w:hAnsi="黑体" w:cs="宋体"/>
          <w:kern w:val="18"/>
          <w:szCs w:val="21"/>
        </w:rPr>
      </w:pPr>
      <w:r>
        <w:rPr>
          <w:rFonts w:ascii="黑体" w:eastAsia="黑体" w:hAnsi="黑体" w:cs="宋体" w:hint="eastAsia"/>
          <w:bCs/>
          <w:kern w:val="18"/>
          <w:szCs w:val="21"/>
        </w:rPr>
        <w:t xml:space="preserve">8.2 </w:t>
      </w:r>
      <w:r>
        <w:rPr>
          <w:rFonts w:ascii="宋体" w:hAnsi="宋体" w:cs="宋体" w:hint="eastAsia"/>
          <w:kern w:val="18"/>
          <w:szCs w:val="21"/>
        </w:rPr>
        <w:t xml:space="preserve"> </w:t>
      </w:r>
      <w:r>
        <w:rPr>
          <w:rFonts w:ascii="黑体" w:eastAsia="黑体" w:hAnsi="黑体" w:cs="宋体" w:hint="eastAsia"/>
          <w:kern w:val="18"/>
          <w:szCs w:val="21"/>
        </w:rPr>
        <w:t>配料</w:t>
      </w:r>
    </w:p>
    <w:p w14:paraId="40B4229D" w14:textId="77777777" w:rsidR="00D64021" w:rsidRDefault="00045D82">
      <w:pPr>
        <w:autoSpaceDE w:val="0"/>
        <w:autoSpaceDN w:val="0"/>
        <w:adjustRightInd w:val="0"/>
        <w:jc w:val="left"/>
        <w:rPr>
          <w:rFonts w:ascii="宋体" w:hAnsi="宋体" w:cs="宋体"/>
          <w:kern w:val="18"/>
          <w:szCs w:val="21"/>
        </w:rPr>
      </w:pPr>
      <w:r>
        <w:rPr>
          <w:rFonts w:ascii="黑体" w:eastAsia="黑体" w:hAnsi="黑体" w:cs="宋体" w:hint="eastAsia"/>
          <w:kern w:val="18"/>
          <w:szCs w:val="21"/>
        </w:rPr>
        <w:t xml:space="preserve">8.2.1  </w:t>
      </w:r>
      <w:r>
        <w:rPr>
          <w:rFonts w:ascii="宋体" w:hAnsi="宋体" w:cs="宋体" w:hint="eastAsia"/>
          <w:kern w:val="18"/>
          <w:szCs w:val="21"/>
        </w:rPr>
        <w:t>根据试样的化学组分、还原力及称取试料质量，按下列方法计算试剂加入量。</w:t>
      </w:r>
    </w:p>
    <w:p w14:paraId="59A0B148" w14:textId="77777777" w:rsidR="00D64021" w:rsidRDefault="00045D82">
      <w:pPr>
        <w:adjustRightInd w:val="0"/>
        <w:ind w:leftChars="200" w:left="840" w:hangingChars="200" w:hanging="420"/>
        <w:jc w:val="left"/>
        <w:rPr>
          <w:rFonts w:ascii="宋体" w:hAnsi="宋体" w:cs="宋体"/>
          <w:kern w:val="18"/>
          <w:szCs w:val="21"/>
        </w:rPr>
      </w:pPr>
      <w:r>
        <w:rPr>
          <w:rFonts w:ascii="Times New Roman" w:hAnsi="Times New Roman" w:cs="Times New Roman"/>
          <w:kern w:val="18"/>
          <w:szCs w:val="21"/>
        </w:rPr>
        <w:t>a</w:t>
      </w:r>
      <w:r>
        <w:rPr>
          <w:rFonts w:ascii="宋体" w:hAnsi="宋体" w:cs="宋体" w:hint="eastAsia"/>
          <w:kern w:val="18"/>
          <w:szCs w:val="21"/>
        </w:rPr>
        <w:t>） 碳酸钠（5.1）加入量：为7.2所得试料量的1.5倍～2.5倍，不低于30</w:t>
      </w:r>
      <w:r>
        <w:rPr>
          <w:rFonts w:ascii="Times New Roman" w:hAnsi="Times New Roman" w:cs="Times New Roman"/>
          <w:kern w:val="18"/>
          <w:szCs w:val="21"/>
        </w:rPr>
        <w:t xml:space="preserve"> g</w:t>
      </w:r>
      <w:r>
        <w:rPr>
          <w:rFonts w:ascii="宋体" w:hAnsi="宋体" w:cs="宋体" w:hint="eastAsia"/>
          <w:kern w:val="18"/>
          <w:szCs w:val="21"/>
        </w:rPr>
        <w:t>。</w:t>
      </w:r>
    </w:p>
    <w:p w14:paraId="04BE059B" w14:textId="77777777" w:rsidR="00D64021" w:rsidRDefault="00045D82">
      <w:pPr>
        <w:tabs>
          <w:tab w:val="left" w:pos="709"/>
        </w:tabs>
        <w:adjustRightInd w:val="0"/>
        <w:ind w:leftChars="200" w:left="840" w:hangingChars="200" w:hanging="420"/>
        <w:rPr>
          <w:rFonts w:ascii="宋体" w:hAnsi="宋体" w:cs="宋体"/>
          <w:kern w:val="18"/>
          <w:szCs w:val="21"/>
        </w:rPr>
      </w:pPr>
      <w:r>
        <w:rPr>
          <w:rFonts w:ascii="Times New Roman" w:hAnsi="Times New Roman" w:cs="Times New Roman" w:hint="eastAsia"/>
          <w:kern w:val="18"/>
          <w:szCs w:val="21"/>
        </w:rPr>
        <w:t>b</w:t>
      </w:r>
      <w:r>
        <w:rPr>
          <w:rFonts w:ascii="宋体" w:hAnsi="宋体" w:cs="宋体" w:hint="eastAsia"/>
          <w:kern w:val="18"/>
          <w:szCs w:val="21"/>
        </w:rPr>
        <w:t xml:space="preserve">） </w:t>
      </w:r>
      <w:r>
        <w:rPr>
          <w:rFonts w:hint="eastAsia"/>
        </w:rPr>
        <w:t>氧化铅（</w:t>
      </w:r>
      <w:r>
        <w:rPr>
          <w:rFonts w:ascii="宋体" w:hAnsi="宋体" w:cs="宋体" w:hint="eastAsia"/>
          <w:kern w:val="18"/>
          <w:szCs w:val="21"/>
        </w:rPr>
        <w:t>5.2</w:t>
      </w:r>
      <w:r>
        <w:rPr>
          <w:rFonts w:hint="eastAsia"/>
        </w:rPr>
        <w:t>）加入量：</w:t>
      </w:r>
      <w:r>
        <w:rPr>
          <w:rFonts w:ascii="宋体" w:hAnsi="宋体" w:hint="eastAsia"/>
        </w:rPr>
        <w:t>80</w:t>
      </w:r>
      <w:r>
        <w:rPr>
          <w:rFonts w:ascii="Times New Roman" w:hAnsi="Times New Roman" w:cs="Times New Roman" w:hint="eastAsia"/>
          <w:kern w:val="18"/>
          <w:szCs w:val="21"/>
        </w:rPr>
        <w:t xml:space="preserve"> g</w:t>
      </w:r>
      <w:r>
        <w:rPr>
          <w:rFonts w:ascii="宋体" w:hAnsi="宋体" w:hint="eastAsia"/>
        </w:rPr>
        <w:t>。</w:t>
      </w:r>
      <w:r>
        <w:rPr>
          <w:rFonts w:ascii="宋体" w:hAnsi="宋体" w:cs="宋体" w:hint="eastAsia"/>
          <w:kern w:val="18"/>
          <w:szCs w:val="21"/>
        </w:rPr>
        <w:t>如试样中含铜较高时，氧化铅加入量除需要生成40</w:t>
      </w:r>
      <w:r>
        <w:rPr>
          <w:rFonts w:ascii="Times New Roman" w:hAnsi="Times New Roman" w:cs="Times New Roman" w:hint="eastAsia"/>
          <w:kern w:val="18"/>
          <w:szCs w:val="21"/>
        </w:rPr>
        <w:t xml:space="preserve"> g</w:t>
      </w:r>
      <w:r>
        <w:rPr>
          <w:rFonts w:ascii="宋体" w:hAnsi="宋体" w:cs="宋体" w:hint="eastAsia"/>
          <w:kern w:val="18"/>
          <w:szCs w:val="21"/>
        </w:rPr>
        <w:t>铅扣的氧化铅外，还应补加30倍～50倍铜量的氧化铅。</w:t>
      </w:r>
    </w:p>
    <w:p w14:paraId="08E9B4BF" w14:textId="77777777" w:rsidR="00D64021" w:rsidRDefault="00045D82" w:rsidP="00C2509E">
      <w:pPr>
        <w:autoSpaceDE w:val="0"/>
        <w:autoSpaceDN w:val="0"/>
        <w:adjustRightInd w:val="0"/>
        <w:ind w:leftChars="200" w:left="840" w:hangingChars="200" w:hanging="420"/>
        <w:rPr>
          <w:rFonts w:ascii="宋体" w:hAnsi="宋体"/>
          <w:kern w:val="0"/>
          <w:szCs w:val="21"/>
        </w:rPr>
      </w:pPr>
      <w:r>
        <w:rPr>
          <w:rFonts w:ascii="Times New Roman" w:hAnsi="Times New Roman" w:cs="Times New Roman" w:hint="eastAsia"/>
          <w:kern w:val="18"/>
          <w:szCs w:val="21"/>
        </w:rPr>
        <w:t>c</w:t>
      </w:r>
      <w:r>
        <w:rPr>
          <w:rFonts w:ascii="宋体" w:hAnsi="宋体" w:cs="宋体" w:hint="eastAsia"/>
          <w:kern w:val="18"/>
          <w:szCs w:val="21"/>
        </w:rPr>
        <w:t xml:space="preserve">） </w:t>
      </w:r>
      <w:r>
        <w:rPr>
          <w:rFonts w:ascii="宋体" w:hAnsi="宋体" w:hint="eastAsia"/>
          <w:kern w:val="0"/>
          <w:szCs w:val="21"/>
        </w:rPr>
        <w:t>二氧化硅（5.</w:t>
      </w:r>
      <w:r>
        <w:rPr>
          <w:rFonts w:ascii="宋体" w:hAnsi="宋体"/>
          <w:kern w:val="0"/>
          <w:szCs w:val="21"/>
        </w:rPr>
        <w:t>5</w:t>
      </w:r>
      <w:r>
        <w:rPr>
          <w:rFonts w:ascii="宋体" w:hAnsi="宋体" w:hint="eastAsia"/>
          <w:kern w:val="0"/>
          <w:szCs w:val="21"/>
        </w:rPr>
        <w:t>）加入量：为在熔融过程中生成的金属氧化物，以及加入的碱性溶剂，在1.0～1.5硅酸度时，所需的二氧化硅总量减去称取试料中含有的二氧化硅量之后的三分之二。</w:t>
      </w:r>
    </w:p>
    <w:p w14:paraId="08C7C806" w14:textId="77777777" w:rsidR="00D64021" w:rsidRDefault="00045D82" w:rsidP="00C2509E">
      <w:pPr>
        <w:autoSpaceDE w:val="0"/>
        <w:autoSpaceDN w:val="0"/>
        <w:adjustRightInd w:val="0"/>
        <w:ind w:leftChars="200" w:left="840" w:hangingChars="200" w:hanging="420"/>
        <w:rPr>
          <w:rFonts w:ascii="宋体" w:hAnsi="宋体"/>
          <w:kern w:val="0"/>
          <w:szCs w:val="21"/>
        </w:rPr>
      </w:pPr>
      <w:r>
        <w:rPr>
          <w:rFonts w:ascii="Times New Roman" w:hAnsi="Times New Roman" w:cs="Times New Roman" w:hint="eastAsia"/>
          <w:kern w:val="18"/>
          <w:szCs w:val="21"/>
        </w:rPr>
        <w:t>d</w:t>
      </w:r>
      <w:r>
        <w:rPr>
          <w:rFonts w:ascii="宋体" w:hAnsi="宋体" w:cs="宋体" w:hint="eastAsia"/>
          <w:kern w:val="18"/>
          <w:szCs w:val="21"/>
        </w:rPr>
        <w:t xml:space="preserve">） </w:t>
      </w:r>
      <w:r>
        <w:rPr>
          <w:rFonts w:ascii="宋体" w:hAnsi="宋体" w:hint="eastAsia"/>
          <w:kern w:val="0"/>
          <w:szCs w:val="21"/>
        </w:rPr>
        <w:t>玻璃粉（5</w:t>
      </w:r>
      <w:r>
        <w:rPr>
          <w:rFonts w:ascii="宋体" w:hAnsi="宋体"/>
          <w:kern w:val="0"/>
          <w:szCs w:val="21"/>
        </w:rPr>
        <w:t>.4</w:t>
      </w:r>
      <w:r>
        <w:rPr>
          <w:rFonts w:ascii="宋体" w:hAnsi="宋体" w:hint="eastAsia"/>
          <w:kern w:val="0"/>
          <w:szCs w:val="21"/>
        </w:rPr>
        <w:t>）加入量：按1</w:t>
      </w:r>
      <w:r>
        <w:rPr>
          <w:rFonts w:ascii="Times New Roman" w:hAnsi="Times New Roman" w:cs="Times New Roman" w:hint="eastAsia"/>
          <w:kern w:val="18"/>
          <w:szCs w:val="21"/>
        </w:rPr>
        <w:t xml:space="preserve"> g</w:t>
      </w:r>
      <w:r>
        <w:rPr>
          <w:rFonts w:ascii="宋体" w:hAnsi="宋体" w:hint="eastAsia"/>
          <w:kern w:val="0"/>
          <w:szCs w:val="21"/>
        </w:rPr>
        <w:t>二氧化硅（5</w:t>
      </w:r>
      <w:r>
        <w:rPr>
          <w:rFonts w:ascii="宋体" w:hAnsi="宋体"/>
          <w:kern w:val="0"/>
          <w:szCs w:val="21"/>
        </w:rPr>
        <w:t>.5</w:t>
      </w:r>
      <w:r>
        <w:rPr>
          <w:rFonts w:ascii="宋体" w:hAnsi="宋体" w:hint="eastAsia"/>
          <w:kern w:val="0"/>
          <w:szCs w:val="21"/>
        </w:rPr>
        <w:t>）相当于2.5</w:t>
      </w:r>
      <w:r>
        <w:rPr>
          <w:rFonts w:ascii="Times New Roman" w:hAnsi="Times New Roman" w:cs="Times New Roman" w:hint="eastAsia"/>
          <w:kern w:val="18"/>
          <w:szCs w:val="21"/>
        </w:rPr>
        <w:t xml:space="preserve"> g</w:t>
      </w:r>
      <w:r>
        <w:rPr>
          <w:rFonts w:ascii="宋体" w:hAnsi="宋体" w:hint="eastAsia"/>
          <w:kern w:val="0"/>
          <w:szCs w:val="21"/>
        </w:rPr>
        <w:t>玻璃粉（5.4）计算出玻璃粉（5.4）加入量。</w:t>
      </w:r>
    </w:p>
    <w:p w14:paraId="73515057" w14:textId="77777777" w:rsidR="00D64021" w:rsidRDefault="00045D82" w:rsidP="00C2509E">
      <w:pPr>
        <w:autoSpaceDE w:val="0"/>
        <w:autoSpaceDN w:val="0"/>
        <w:adjustRightInd w:val="0"/>
        <w:ind w:leftChars="200" w:left="840" w:hangingChars="200" w:hanging="420"/>
        <w:rPr>
          <w:rFonts w:ascii="宋体" w:hAnsi="宋体"/>
          <w:kern w:val="0"/>
          <w:szCs w:val="21"/>
        </w:rPr>
      </w:pPr>
      <w:r>
        <w:rPr>
          <w:rFonts w:ascii="Times New Roman" w:hAnsi="Times New Roman" w:cs="Times New Roman" w:hint="eastAsia"/>
          <w:kern w:val="18"/>
          <w:szCs w:val="21"/>
        </w:rPr>
        <w:t>e</w:t>
      </w:r>
      <w:r>
        <w:rPr>
          <w:rFonts w:ascii="宋体" w:hAnsi="宋体" w:cs="宋体" w:hint="eastAsia"/>
          <w:kern w:val="18"/>
          <w:szCs w:val="21"/>
        </w:rPr>
        <w:t xml:space="preserve">） </w:t>
      </w:r>
      <w:r>
        <w:rPr>
          <w:rFonts w:ascii="宋体" w:hAnsi="宋体" w:hint="eastAsia"/>
          <w:kern w:val="0"/>
          <w:szCs w:val="21"/>
        </w:rPr>
        <w:t>硼砂（5</w:t>
      </w:r>
      <w:r>
        <w:rPr>
          <w:rFonts w:ascii="宋体" w:hAnsi="宋体"/>
          <w:kern w:val="0"/>
          <w:szCs w:val="21"/>
        </w:rPr>
        <w:t>.</w:t>
      </w:r>
      <w:r>
        <w:rPr>
          <w:rFonts w:ascii="宋体" w:hAnsi="宋体" w:hint="eastAsia"/>
          <w:kern w:val="0"/>
          <w:szCs w:val="21"/>
        </w:rPr>
        <w:t>3）加入量：按所需补加二氧化硅（5</w:t>
      </w:r>
      <w:r>
        <w:rPr>
          <w:rFonts w:ascii="宋体" w:hAnsi="宋体"/>
          <w:kern w:val="0"/>
          <w:szCs w:val="21"/>
        </w:rPr>
        <w:t>.5</w:t>
      </w:r>
      <w:r>
        <w:rPr>
          <w:rFonts w:ascii="宋体" w:hAnsi="宋体" w:hint="eastAsia"/>
          <w:kern w:val="0"/>
          <w:szCs w:val="21"/>
        </w:rPr>
        <w:t>）量的三分之一，除以0.39计算，但不应低于7</w:t>
      </w:r>
      <w:r>
        <w:rPr>
          <w:rFonts w:ascii="Times New Roman" w:hAnsi="Times New Roman" w:cs="Times New Roman" w:hint="eastAsia"/>
          <w:kern w:val="18"/>
          <w:szCs w:val="21"/>
        </w:rPr>
        <w:t xml:space="preserve"> g</w:t>
      </w:r>
      <w:r>
        <w:rPr>
          <w:rFonts w:ascii="宋体" w:hAnsi="宋体" w:hint="eastAsia"/>
          <w:kern w:val="0"/>
          <w:szCs w:val="21"/>
        </w:rPr>
        <w:t>。</w:t>
      </w:r>
    </w:p>
    <w:p w14:paraId="1184025C" w14:textId="77777777" w:rsidR="00D64021" w:rsidRDefault="00045D82">
      <w:pPr>
        <w:autoSpaceDE w:val="0"/>
        <w:autoSpaceDN w:val="0"/>
        <w:adjustRightInd w:val="0"/>
        <w:ind w:leftChars="200" w:left="840" w:hangingChars="200" w:hanging="420"/>
        <w:jc w:val="left"/>
        <w:rPr>
          <w:rFonts w:ascii="宋体" w:hAnsi="宋体" w:cs="宋体"/>
          <w:kern w:val="18"/>
          <w:szCs w:val="21"/>
        </w:rPr>
      </w:pPr>
      <w:r>
        <w:rPr>
          <w:rFonts w:ascii="Times New Roman" w:hAnsi="Times New Roman" w:cs="Times New Roman" w:hint="eastAsia"/>
          <w:kern w:val="18"/>
          <w:szCs w:val="21"/>
        </w:rPr>
        <w:t>f</w:t>
      </w:r>
      <w:r>
        <w:rPr>
          <w:rFonts w:ascii="宋体" w:hAnsi="宋体" w:cs="宋体" w:hint="eastAsia"/>
          <w:kern w:val="18"/>
          <w:szCs w:val="21"/>
        </w:rPr>
        <w:t xml:space="preserve">） </w:t>
      </w:r>
      <w:r>
        <w:rPr>
          <w:rFonts w:ascii="宋体" w:hAnsi="宋体" w:hint="eastAsia"/>
          <w:kern w:val="0"/>
          <w:szCs w:val="21"/>
        </w:rPr>
        <w:t>面粉（5</w:t>
      </w:r>
      <w:r>
        <w:rPr>
          <w:rFonts w:ascii="宋体" w:hAnsi="宋体"/>
          <w:kern w:val="0"/>
          <w:szCs w:val="21"/>
        </w:rPr>
        <w:t>.</w:t>
      </w:r>
      <w:r>
        <w:rPr>
          <w:rFonts w:ascii="宋体" w:hAnsi="宋体" w:hint="eastAsia"/>
          <w:kern w:val="0"/>
          <w:szCs w:val="21"/>
        </w:rPr>
        <w:t>8）的加入量：4</w:t>
      </w:r>
      <w:r>
        <w:rPr>
          <w:rFonts w:ascii="Times New Roman" w:hAnsi="Times New Roman" w:cs="Times New Roman" w:hint="eastAsia"/>
          <w:kern w:val="18"/>
          <w:szCs w:val="21"/>
        </w:rPr>
        <w:t xml:space="preserve"> g</w:t>
      </w:r>
      <w:r>
        <w:rPr>
          <w:rFonts w:ascii="宋体" w:hAnsi="宋体" w:hint="eastAsia"/>
          <w:kern w:val="0"/>
          <w:szCs w:val="21"/>
        </w:rPr>
        <w:t>。如样品含碳及硫应适当减少加入量。</w:t>
      </w:r>
    </w:p>
    <w:p w14:paraId="105B3481" w14:textId="77777777" w:rsidR="00D64021" w:rsidRDefault="00045D82">
      <w:pPr>
        <w:autoSpaceDE w:val="0"/>
        <w:autoSpaceDN w:val="0"/>
        <w:adjustRightInd w:val="0"/>
        <w:ind w:leftChars="200" w:left="840" w:hangingChars="200" w:hanging="420"/>
        <w:jc w:val="left"/>
        <w:rPr>
          <w:rFonts w:ascii="宋体" w:hAnsi="宋体"/>
          <w:kern w:val="0"/>
          <w:szCs w:val="21"/>
        </w:rPr>
      </w:pPr>
      <w:r>
        <w:rPr>
          <w:rFonts w:ascii="宋体" w:hAnsi="宋体" w:hint="eastAsia"/>
          <w:kern w:val="0"/>
          <w:szCs w:val="21"/>
        </w:rPr>
        <w:t>二氧化硅（5</w:t>
      </w:r>
      <w:r>
        <w:rPr>
          <w:rFonts w:ascii="宋体" w:hAnsi="宋体"/>
          <w:kern w:val="0"/>
          <w:szCs w:val="21"/>
        </w:rPr>
        <w:t>.5</w:t>
      </w:r>
      <w:r>
        <w:rPr>
          <w:rFonts w:ascii="宋体" w:hAnsi="宋体" w:hint="eastAsia"/>
          <w:kern w:val="0"/>
          <w:szCs w:val="21"/>
        </w:rPr>
        <w:t>）和玻璃粉（5</w:t>
      </w:r>
      <w:r>
        <w:rPr>
          <w:rFonts w:ascii="宋体" w:hAnsi="宋体"/>
          <w:kern w:val="0"/>
          <w:szCs w:val="21"/>
        </w:rPr>
        <w:t>.4</w:t>
      </w:r>
      <w:r>
        <w:rPr>
          <w:rFonts w:ascii="宋体" w:hAnsi="宋体" w:hint="eastAsia"/>
          <w:kern w:val="0"/>
          <w:szCs w:val="21"/>
        </w:rPr>
        <w:t>）可任选其一。</w:t>
      </w:r>
    </w:p>
    <w:p w14:paraId="15F9EB5E" w14:textId="77777777" w:rsidR="00D64021" w:rsidRDefault="00045D82">
      <w:pPr>
        <w:autoSpaceDE w:val="0"/>
        <w:autoSpaceDN w:val="0"/>
        <w:adjustRightInd w:val="0"/>
        <w:jc w:val="left"/>
        <w:rPr>
          <w:rFonts w:ascii="宋体" w:hAnsi="宋体" w:cs="宋体"/>
          <w:kern w:val="18"/>
          <w:szCs w:val="21"/>
        </w:rPr>
      </w:pPr>
      <w:r>
        <w:rPr>
          <w:rFonts w:ascii="黑体" w:eastAsia="黑体" w:hAnsi="黑体" w:cs="宋体" w:hint="eastAsia"/>
          <w:kern w:val="18"/>
          <w:szCs w:val="21"/>
        </w:rPr>
        <w:t xml:space="preserve">8.2.2  </w:t>
      </w:r>
      <w:r>
        <w:rPr>
          <w:rFonts w:ascii="宋体" w:hAnsi="宋体" w:cs="宋体" w:hint="eastAsia"/>
          <w:kern w:val="18"/>
          <w:szCs w:val="21"/>
        </w:rPr>
        <w:t>将试料及上述配料置于试金坩埚（6.1）中，搅拌均匀后，根据金的预估含量，按照金银比不大于1∶5的比例，补加相当银量的硝酸银溶液（5.15），覆盖约10</w:t>
      </w:r>
      <w:r>
        <w:rPr>
          <w:rFonts w:ascii="Times New Roman" w:hAnsi="Times New Roman" w:cs="Times New Roman"/>
          <w:kern w:val="18"/>
          <w:szCs w:val="21"/>
        </w:rPr>
        <w:t xml:space="preserve"> mm</w:t>
      </w:r>
      <w:r>
        <w:rPr>
          <w:rFonts w:ascii="宋体" w:hAnsi="宋体" w:cs="宋体" w:hint="eastAsia"/>
          <w:kern w:val="18"/>
          <w:szCs w:val="21"/>
        </w:rPr>
        <w:t>厚的覆盖剂（5.7）。</w:t>
      </w:r>
    </w:p>
    <w:p w14:paraId="2FC738F6" w14:textId="77777777" w:rsidR="00D64021" w:rsidRDefault="00045D82">
      <w:pPr>
        <w:spacing w:beforeLines="50" w:before="156" w:afterLines="50" w:after="156"/>
        <w:outlineLvl w:val="1"/>
        <w:rPr>
          <w:rFonts w:ascii="黑体" w:eastAsia="黑体" w:hAnsi="黑体" w:cs="宋体"/>
          <w:kern w:val="18"/>
          <w:szCs w:val="21"/>
        </w:rPr>
      </w:pPr>
      <w:r>
        <w:rPr>
          <w:rFonts w:ascii="黑体" w:eastAsia="黑体" w:hAnsi="黑体" w:cs="宋体" w:hint="eastAsia"/>
          <w:bCs/>
          <w:kern w:val="18"/>
          <w:szCs w:val="21"/>
        </w:rPr>
        <w:t xml:space="preserve">8.3  </w:t>
      </w:r>
      <w:r>
        <w:rPr>
          <w:rFonts w:ascii="黑体" w:eastAsia="黑体" w:hAnsi="黑体" w:cs="宋体" w:hint="eastAsia"/>
          <w:kern w:val="18"/>
          <w:szCs w:val="21"/>
        </w:rPr>
        <w:t>熔融</w:t>
      </w:r>
    </w:p>
    <w:p w14:paraId="08E0F79C" w14:textId="77777777" w:rsidR="00D64021" w:rsidRDefault="00045D82" w:rsidP="0086572D">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8.3.1  </w:t>
      </w:r>
      <w:r>
        <w:rPr>
          <w:rFonts w:ascii="宋体" w:hAnsi="宋体" w:cs="宋体" w:hint="eastAsia"/>
          <w:kern w:val="18"/>
          <w:szCs w:val="21"/>
        </w:rPr>
        <w:t>将坩埚置于炉温为800</w:t>
      </w:r>
      <w:r>
        <w:rPr>
          <w:rFonts w:ascii="Times New Roman" w:hAnsi="Times New Roman" w:cs="Times New Roman"/>
          <w:kern w:val="18"/>
          <w:szCs w:val="21"/>
        </w:rPr>
        <w:t xml:space="preserve"> </w:t>
      </w:r>
      <w:r w:rsidRPr="00FE08BD">
        <w:rPr>
          <w:rFonts w:ascii="Times New Roman" w:hAnsi="Times New Roman" w:cs="Times New Roman"/>
          <w:kern w:val="18"/>
          <w:szCs w:val="21"/>
        </w:rPr>
        <w:t>℃</w:t>
      </w:r>
      <w:r>
        <w:rPr>
          <w:rFonts w:ascii="宋体" w:hAnsi="宋体" w:cs="宋体" w:hint="eastAsia"/>
          <w:kern w:val="18"/>
          <w:szCs w:val="21"/>
        </w:rPr>
        <w:t>的熔融电炉（6</w:t>
      </w:r>
      <w:r>
        <w:rPr>
          <w:rFonts w:ascii="宋体" w:hAnsi="宋体" w:cs="宋体"/>
          <w:kern w:val="18"/>
          <w:szCs w:val="21"/>
        </w:rPr>
        <w:t>.6</w:t>
      </w:r>
      <w:r>
        <w:rPr>
          <w:rFonts w:ascii="宋体" w:hAnsi="宋体" w:cs="宋体" w:hint="eastAsia"/>
          <w:kern w:val="18"/>
          <w:szCs w:val="21"/>
        </w:rPr>
        <w:t>）内，关闭炉门，经35</w:t>
      </w:r>
      <w:r>
        <w:rPr>
          <w:rFonts w:ascii="Times New Roman" w:hAnsi="Times New Roman" w:cs="Times New Roman" w:hint="eastAsia"/>
          <w:kern w:val="18"/>
          <w:szCs w:val="21"/>
        </w:rPr>
        <w:t xml:space="preserve"> min</w:t>
      </w:r>
      <w:r>
        <w:rPr>
          <w:rFonts w:ascii="宋体" w:hAnsi="宋体" w:cs="宋体" w:hint="eastAsia"/>
          <w:kern w:val="18"/>
          <w:szCs w:val="21"/>
        </w:rPr>
        <w:t>～40</w:t>
      </w:r>
      <w:r>
        <w:rPr>
          <w:rFonts w:ascii="Times New Roman" w:hAnsi="Times New Roman" w:cs="Times New Roman" w:hint="eastAsia"/>
          <w:kern w:val="18"/>
          <w:szCs w:val="21"/>
        </w:rPr>
        <w:t xml:space="preserve"> min</w:t>
      </w:r>
      <w:r>
        <w:rPr>
          <w:rFonts w:ascii="宋体" w:hAnsi="宋体" w:cs="宋体" w:hint="eastAsia"/>
          <w:kern w:val="18"/>
          <w:szCs w:val="21"/>
        </w:rPr>
        <w:t>匀速升温至1 150</w:t>
      </w:r>
      <w:r w:rsidRPr="00FE08BD">
        <w:rPr>
          <w:rFonts w:ascii="Times New Roman" w:hAnsi="Times New Roman" w:cs="Times New Roman"/>
          <w:kern w:val="18"/>
          <w:szCs w:val="21"/>
        </w:rPr>
        <w:t xml:space="preserve"> ℃</w:t>
      </w:r>
      <w:r>
        <w:rPr>
          <w:rFonts w:ascii="宋体" w:hAnsi="宋体" w:cs="宋体" w:hint="eastAsia"/>
          <w:kern w:val="18"/>
          <w:szCs w:val="21"/>
        </w:rPr>
        <w:t>，保温5</w:t>
      </w:r>
      <w:r>
        <w:rPr>
          <w:rFonts w:ascii="Times New Roman" w:hAnsi="Times New Roman" w:cs="Times New Roman"/>
          <w:kern w:val="18"/>
          <w:szCs w:val="21"/>
        </w:rPr>
        <w:t xml:space="preserve"> min</w:t>
      </w:r>
      <w:r>
        <w:rPr>
          <w:rFonts w:ascii="宋体" w:hAnsi="宋体" w:cs="宋体" w:hint="eastAsia"/>
          <w:kern w:val="18"/>
          <w:szCs w:val="21"/>
        </w:rPr>
        <w:t>～10</w:t>
      </w:r>
      <w:r>
        <w:rPr>
          <w:rFonts w:ascii="Times New Roman" w:hAnsi="Times New Roman" w:cs="Times New Roman" w:hint="eastAsia"/>
          <w:kern w:val="18"/>
          <w:szCs w:val="21"/>
        </w:rPr>
        <w:t xml:space="preserve"> min</w:t>
      </w:r>
      <w:r>
        <w:rPr>
          <w:rFonts w:ascii="宋体" w:hAnsi="宋体" w:cs="宋体" w:hint="eastAsia"/>
          <w:kern w:val="18"/>
          <w:szCs w:val="21"/>
        </w:rPr>
        <w:t>，出炉。</w:t>
      </w:r>
    </w:p>
    <w:p w14:paraId="3987BEAA" w14:textId="2FD46AD9" w:rsidR="00D64021" w:rsidRDefault="00045D82" w:rsidP="0086572D">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8.3.2  </w:t>
      </w:r>
      <w:r>
        <w:rPr>
          <w:rFonts w:ascii="宋体" w:hAnsi="宋体" w:cs="宋体" w:hint="eastAsia"/>
          <w:kern w:val="18"/>
          <w:szCs w:val="21"/>
        </w:rPr>
        <w:t>将坩埚平稳地旋动数次，并在铁板上轻轻敲击2</w:t>
      </w:r>
      <w:r w:rsidR="006522BE">
        <w:rPr>
          <w:rFonts w:ascii="宋体" w:hAnsi="宋体" w:cs="宋体" w:hint="eastAsia"/>
          <w:kern w:val="18"/>
          <w:szCs w:val="21"/>
        </w:rPr>
        <w:t>下</w:t>
      </w:r>
      <w:r>
        <w:rPr>
          <w:rFonts w:ascii="宋体" w:hAnsi="宋体" w:cs="宋体" w:hint="eastAsia"/>
          <w:kern w:val="18"/>
          <w:szCs w:val="21"/>
        </w:rPr>
        <w:t>～3下，使附着在坩埚壁上的铅珠下沉，然后将熔融物小心地全部倒入预热的铸铁模中。</w:t>
      </w:r>
    </w:p>
    <w:p w14:paraId="27AA52EE" w14:textId="77777777" w:rsidR="00D64021" w:rsidRDefault="00045D82" w:rsidP="0086572D">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8.3.3  </w:t>
      </w:r>
      <w:r>
        <w:rPr>
          <w:rFonts w:ascii="宋体" w:hAnsi="宋体" w:cs="宋体" w:hint="eastAsia"/>
          <w:kern w:val="18"/>
          <w:szCs w:val="21"/>
        </w:rPr>
        <w:t>冷却后，把铅扣与熔渣分离，将铅扣锤成立方体并称量（应为30</w:t>
      </w:r>
      <w:r>
        <w:rPr>
          <w:rFonts w:ascii="Times New Roman" w:hAnsi="Times New Roman" w:cs="Times New Roman" w:hint="eastAsia"/>
          <w:kern w:val="18"/>
          <w:szCs w:val="21"/>
        </w:rPr>
        <w:t xml:space="preserve"> g</w:t>
      </w:r>
      <w:r>
        <w:rPr>
          <w:rFonts w:ascii="宋体" w:hAnsi="宋体" w:cs="宋体" w:hint="eastAsia"/>
          <w:kern w:val="18"/>
          <w:szCs w:val="21"/>
        </w:rPr>
        <w:t>～50</w:t>
      </w:r>
      <w:r>
        <w:rPr>
          <w:rFonts w:ascii="Times New Roman" w:hAnsi="Times New Roman" w:cs="Times New Roman" w:hint="eastAsia"/>
          <w:kern w:val="18"/>
          <w:szCs w:val="21"/>
        </w:rPr>
        <w:t xml:space="preserve"> g</w:t>
      </w:r>
      <w:r>
        <w:rPr>
          <w:rFonts w:ascii="宋体" w:hAnsi="宋体" w:cs="宋体" w:hint="eastAsia"/>
          <w:kern w:val="18"/>
          <w:szCs w:val="21"/>
        </w:rPr>
        <w:t>）。收集熔渣，保留铅扣。</w:t>
      </w:r>
    </w:p>
    <w:p w14:paraId="4C3C3FC3" w14:textId="77777777" w:rsidR="00D64021" w:rsidRDefault="00045D82">
      <w:pPr>
        <w:spacing w:beforeLines="50" w:before="156" w:afterLines="50" w:after="156"/>
        <w:outlineLvl w:val="1"/>
        <w:rPr>
          <w:rFonts w:ascii="黑体" w:eastAsia="黑体" w:hAnsi="黑体" w:cs="宋体"/>
          <w:kern w:val="18"/>
          <w:szCs w:val="21"/>
        </w:rPr>
      </w:pPr>
      <w:r>
        <w:rPr>
          <w:rFonts w:ascii="黑体" w:eastAsia="黑体" w:hAnsi="黑体" w:cs="宋体" w:hint="eastAsia"/>
          <w:bCs/>
          <w:kern w:val="18"/>
          <w:szCs w:val="21"/>
        </w:rPr>
        <w:t xml:space="preserve">8.4  </w:t>
      </w:r>
      <w:r>
        <w:rPr>
          <w:rFonts w:ascii="黑体" w:eastAsia="黑体" w:hAnsi="黑体" w:cs="宋体" w:hint="eastAsia"/>
          <w:kern w:val="18"/>
          <w:szCs w:val="21"/>
        </w:rPr>
        <w:t>二次试金</w:t>
      </w:r>
    </w:p>
    <w:p w14:paraId="3E670ABC" w14:textId="77777777" w:rsidR="00D64021" w:rsidRDefault="00045D82">
      <w:pPr>
        <w:autoSpaceDE w:val="0"/>
        <w:autoSpaceDN w:val="0"/>
        <w:adjustRightInd w:val="0"/>
        <w:ind w:firstLineChars="200" w:firstLine="420"/>
        <w:jc w:val="left"/>
        <w:rPr>
          <w:rFonts w:ascii="宋体" w:hAnsi="宋体" w:cs="宋体"/>
          <w:kern w:val="18"/>
          <w:szCs w:val="21"/>
        </w:rPr>
      </w:pPr>
      <w:r>
        <w:rPr>
          <w:rFonts w:ascii="宋体" w:hAnsi="宋体" w:cs="宋体" w:hint="eastAsia"/>
          <w:kern w:val="18"/>
          <w:szCs w:val="21"/>
        </w:rPr>
        <w:t>将熔渣粉碎后（粒度≤0.18</w:t>
      </w:r>
      <w:r>
        <w:rPr>
          <w:rFonts w:ascii="Times New Roman" w:hAnsi="Times New Roman" w:cs="Times New Roman" w:hint="eastAsia"/>
          <w:kern w:val="18"/>
          <w:szCs w:val="21"/>
        </w:rPr>
        <w:t xml:space="preserve"> mm</w:t>
      </w:r>
      <w:r>
        <w:rPr>
          <w:rFonts w:ascii="宋体" w:hAnsi="宋体" w:cs="宋体" w:hint="eastAsia"/>
          <w:kern w:val="18"/>
          <w:szCs w:val="21"/>
        </w:rPr>
        <w:t>），按面粉法配料，进行二次试金。</w:t>
      </w:r>
    </w:p>
    <w:p w14:paraId="1213A18C" w14:textId="77777777" w:rsidR="00D64021" w:rsidRDefault="00045D82" w:rsidP="0098024C">
      <w:pPr>
        <w:autoSpaceDE w:val="0"/>
        <w:autoSpaceDN w:val="0"/>
        <w:adjustRightInd w:val="0"/>
        <w:ind w:firstLineChars="200" w:firstLine="420"/>
        <w:rPr>
          <w:rFonts w:ascii="宋体" w:hAnsi="宋体" w:cs="宋体"/>
          <w:kern w:val="18"/>
          <w:szCs w:val="21"/>
        </w:rPr>
      </w:pPr>
      <w:r>
        <w:rPr>
          <w:rFonts w:ascii="宋体" w:hAnsi="宋体" w:cs="宋体" w:hint="eastAsia"/>
          <w:kern w:val="18"/>
          <w:szCs w:val="21"/>
        </w:rPr>
        <w:lastRenderedPageBreak/>
        <w:t>方法：将熔渣（全量）、30</w:t>
      </w:r>
      <w:r>
        <w:rPr>
          <w:rFonts w:ascii="Times New Roman" w:hAnsi="Times New Roman" w:cs="Times New Roman" w:hint="eastAsia"/>
          <w:kern w:val="18"/>
          <w:szCs w:val="21"/>
        </w:rPr>
        <w:t xml:space="preserve"> g</w:t>
      </w:r>
      <w:r>
        <w:rPr>
          <w:rFonts w:ascii="宋体" w:hAnsi="宋体" w:cs="宋体" w:hint="eastAsia"/>
          <w:kern w:val="18"/>
          <w:szCs w:val="21"/>
        </w:rPr>
        <w:t>碳酸钠（5.1）、40</w:t>
      </w:r>
      <w:r>
        <w:rPr>
          <w:rFonts w:ascii="Times New Roman" w:hAnsi="Times New Roman" w:cs="Times New Roman" w:hint="eastAsia"/>
          <w:kern w:val="18"/>
          <w:szCs w:val="21"/>
        </w:rPr>
        <w:t xml:space="preserve"> g</w:t>
      </w:r>
      <w:r>
        <w:rPr>
          <w:rFonts w:ascii="宋体" w:hAnsi="宋体" w:cs="宋体" w:hint="eastAsia"/>
          <w:kern w:val="18"/>
          <w:szCs w:val="21"/>
        </w:rPr>
        <w:t>氧化铅（5.</w:t>
      </w:r>
      <w:r>
        <w:rPr>
          <w:rFonts w:ascii="宋体" w:hAnsi="宋体" w:cs="宋体"/>
          <w:kern w:val="18"/>
          <w:szCs w:val="21"/>
        </w:rPr>
        <w:t>2</w:t>
      </w:r>
      <w:r>
        <w:rPr>
          <w:rFonts w:ascii="宋体" w:hAnsi="宋体" w:cs="宋体" w:hint="eastAsia"/>
          <w:kern w:val="18"/>
          <w:szCs w:val="21"/>
        </w:rPr>
        <w:t>）、10</w:t>
      </w:r>
      <w:r>
        <w:rPr>
          <w:rFonts w:ascii="Times New Roman" w:hAnsi="Times New Roman" w:cs="Times New Roman" w:hint="eastAsia"/>
          <w:kern w:val="18"/>
          <w:szCs w:val="21"/>
        </w:rPr>
        <w:t xml:space="preserve"> g</w:t>
      </w:r>
      <w:r>
        <w:rPr>
          <w:rFonts w:ascii="宋体" w:hAnsi="宋体" w:cs="宋体" w:hint="eastAsia"/>
          <w:kern w:val="18"/>
          <w:szCs w:val="21"/>
        </w:rPr>
        <w:t>硼砂（5.3）、5</w:t>
      </w:r>
      <w:r>
        <w:rPr>
          <w:rFonts w:ascii="Times New Roman" w:hAnsi="Times New Roman" w:cs="Times New Roman"/>
          <w:kern w:val="18"/>
          <w:szCs w:val="21"/>
        </w:rPr>
        <w:t xml:space="preserve"> g</w:t>
      </w:r>
      <w:r>
        <w:rPr>
          <w:rFonts w:ascii="宋体" w:hAnsi="宋体" w:cs="宋体" w:hint="eastAsia"/>
          <w:kern w:val="18"/>
          <w:szCs w:val="21"/>
        </w:rPr>
        <w:t>玻璃粉（5.4）、3</w:t>
      </w:r>
      <w:r>
        <w:rPr>
          <w:rFonts w:ascii="宋体" w:hAnsi="宋体" w:cs="宋体"/>
          <w:kern w:val="18"/>
          <w:szCs w:val="21"/>
        </w:rPr>
        <w:t>.0</w:t>
      </w:r>
      <w:r>
        <w:rPr>
          <w:rFonts w:ascii="Times New Roman" w:hAnsi="Times New Roman" w:cs="Times New Roman" w:hint="eastAsia"/>
          <w:kern w:val="18"/>
          <w:szCs w:val="21"/>
        </w:rPr>
        <w:t xml:space="preserve"> g</w:t>
      </w:r>
      <w:r>
        <w:rPr>
          <w:rFonts w:ascii="宋体" w:hAnsi="宋体" w:cs="宋体" w:hint="eastAsia"/>
          <w:kern w:val="18"/>
          <w:szCs w:val="21"/>
        </w:rPr>
        <w:t>面粉（5</w:t>
      </w:r>
      <w:r>
        <w:rPr>
          <w:rFonts w:ascii="宋体" w:hAnsi="宋体" w:cs="宋体"/>
          <w:kern w:val="18"/>
          <w:szCs w:val="21"/>
        </w:rPr>
        <w:t>.</w:t>
      </w:r>
      <w:r>
        <w:rPr>
          <w:rFonts w:ascii="宋体" w:hAnsi="宋体" w:cs="宋体" w:hint="eastAsia"/>
          <w:kern w:val="18"/>
          <w:szCs w:val="21"/>
        </w:rPr>
        <w:t>8）置于原坩埚中，搅拌均匀后，覆盖约10</w:t>
      </w:r>
      <w:r>
        <w:rPr>
          <w:rFonts w:ascii="Times New Roman" w:hAnsi="Times New Roman" w:cs="Times New Roman" w:hint="eastAsia"/>
          <w:kern w:val="18"/>
          <w:szCs w:val="21"/>
        </w:rPr>
        <w:t xml:space="preserve"> mm</w:t>
      </w:r>
      <w:r>
        <w:rPr>
          <w:rFonts w:ascii="宋体" w:hAnsi="宋体" w:cs="宋体" w:hint="eastAsia"/>
          <w:kern w:val="18"/>
          <w:szCs w:val="21"/>
        </w:rPr>
        <w:t>厚的覆盖剂（5.7），以下按8.3进行，弃去熔渣，保留铅扣。</w:t>
      </w:r>
    </w:p>
    <w:p w14:paraId="162923C5" w14:textId="77777777" w:rsidR="00D64021" w:rsidRDefault="00045D82">
      <w:pPr>
        <w:spacing w:beforeLines="50" w:before="156" w:afterLines="50" w:after="156"/>
        <w:outlineLvl w:val="1"/>
        <w:rPr>
          <w:rFonts w:ascii="黑体" w:eastAsia="黑体" w:hAnsi="黑体" w:cs="宋体"/>
          <w:kern w:val="18"/>
          <w:szCs w:val="21"/>
        </w:rPr>
      </w:pPr>
      <w:r>
        <w:rPr>
          <w:rFonts w:ascii="黑体" w:eastAsia="黑体" w:hAnsi="黑体" w:cs="宋体" w:hint="eastAsia"/>
          <w:bCs/>
          <w:kern w:val="18"/>
          <w:szCs w:val="21"/>
        </w:rPr>
        <w:t xml:space="preserve">8.5  </w:t>
      </w:r>
      <w:r>
        <w:rPr>
          <w:rFonts w:ascii="黑体" w:eastAsia="黑体" w:hAnsi="黑体" w:cs="宋体" w:hint="eastAsia"/>
          <w:kern w:val="18"/>
          <w:szCs w:val="21"/>
        </w:rPr>
        <w:t>灰吹</w:t>
      </w:r>
    </w:p>
    <w:p w14:paraId="434E00FA" w14:textId="77777777" w:rsidR="00D64021" w:rsidRDefault="00045D82">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8.5.1  </w:t>
      </w:r>
      <w:r>
        <w:rPr>
          <w:rFonts w:ascii="宋体" w:hAnsi="宋体" w:cs="宋体" w:hint="eastAsia"/>
          <w:kern w:val="18"/>
          <w:szCs w:val="21"/>
        </w:rPr>
        <w:t>将二次试金铅扣放入已在</w:t>
      </w:r>
      <w:r>
        <w:rPr>
          <w:rFonts w:ascii="宋体" w:hAnsi="宋体" w:cs="宋体"/>
          <w:kern w:val="18"/>
          <w:szCs w:val="21"/>
        </w:rPr>
        <w:t>950</w:t>
      </w:r>
      <w:r w:rsidRPr="00291B2A">
        <w:rPr>
          <w:rFonts w:ascii="Times New Roman" w:hAnsi="Times New Roman" w:cs="Times New Roman"/>
          <w:kern w:val="18"/>
          <w:szCs w:val="21"/>
        </w:rPr>
        <w:t xml:space="preserve"> ℃</w:t>
      </w:r>
      <w:r>
        <w:rPr>
          <w:rFonts w:ascii="宋体" w:hAnsi="宋体" w:cs="宋体" w:hint="eastAsia"/>
          <w:kern w:val="18"/>
          <w:szCs w:val="21"/>
        </w:rPr>
        <w:t>灰吹电炉（6.7）中预热</w:t>
      </w:r>
      <w:r>
        <w:rPr>
          <w:rFonts w:ascii="宋体" w:hAnsi="宋体" w:cs="宋体"/>
          <w:kern w:val="18"/>
          <w:szCs w:val="21"/>
        </w:rPr>
        <w:t>20</w:t>
      </w:r>
      <w:r>
        <w:rPr>
          <w:rFonts w:ascii="Times New Roman" w:hAnsi="Times New Roman" w:cs="Times New Roman"/>
          <w:kern w:val="18"/>
          <w:szCs w:val="21"/>
        </w:rPr>
        <w:t xml:space="preserve"> min</w:t>
      </w:r>
      <w:r>
        <w:rPr>
          <w:rFonts w:ascii="宋体" w:hAnsi="宋体" w:cs="宋体" w:hint="eastAsia"/>
          <w:kern w:val="18"/>
          <w:szCs w:val="21"/>
        </w:rPr>
        <w:t>后的镁砂灰皿（6.2）中，关闭炉门</w:t>
      </w:r>
      <w:r>
        <w:rPr>
          <w:rFonts w:ascii="宋体" w:hAnsi="宋体" w:cs="宋体"/>
          <w:kern w:val="18"/>
          <w:szCs w:val="21"/>
        </w:rPr>
        <w:t>1</w:t>
      </w:r>
      <w:r>
        <w:rPr>
          <w:rFonts w:ascii="Times New Roman" w:hAnsi="Times New Roman" w:cs="Times New Roman"/>
          <w:kern w:val="18"/>
          <w:szCs w:val="21"/>
        </w:rPr>
        <w:t xml:space="preserve"> min</w:t>
      </w:r>
      <w:r>
        <w:rPr>
          <w:rFonts w:ascii="宋体" w:hAnsi="宋体" w:cs="宋体" w:hint="eastAsia"/>
          <w:kern w:val="18"/>
          <w:szCs w:val="21"/>
        </w:rPr>
        <w:t>～</w:t>
      </w:r>
      <w:r>
        <w:rPr>
          <w:rFonts w:ascii="宋体" w:hAnsi="宋体" w:cs="宋体"/>
          <w:kern w:val="18"/>
          <w:szCs w:val="21"/>
        </w:rPr>
        <w:t>2</w:t>
      </w:r>
      <w:r>
        <w:rPr>
          <w:rFonts w:ascii="Times New Roman" w:hAnsi="Times New Roman" w:cs="Times New Roman" w:hint="eastAsia"/>
          <w:kern w:val="18"/>
          <w:szCs w:val="21"/>
        </w:rPr>
        <w:t xml:space="preserve"> </w:t>
      </w:r>
      <w:r>
        <w:rPr>
          <w:rFonts w:ascii="Times New Roman" w:hAnsi="Times New Roman" w:cs="Times New Roman"/>
          <w:kern w:val="18"/>
          <w:szCs w:val="21"/>
        </w:rPr>
        <w:t>min</w:t>
      </w:r>
      <w:r>
        <w:rPr>
          <w:rFonts w:ascii="宋体" w:hAnsi="宋体" w:cs="宋体" w:hint="eastAsia"/>
          <w:kern w:val="18"/>
          <w:szCs w:val="21"/>
        </w:rPr>
        <w:t>，待熔铅脱膜后，半开炉门，并控制温度900</w:t>
      </w:r>
      <w:r w:rsidRPr="00291B2A">
        <w:rPr>
          <w:rFonts w:ascii="Times New Roman" w:hAnsi="Times New Roman" w:cs="Times New Roman"/>
          <w:kern w:val="18"/>
          <w:szCs w:val="21"/>
        </w:rPr>
        <w:t xml:space="preserve"> ℃</w:t>
      </w:r>
      <w:r>
        <w:rPr>
          <w:rFonts w:ascii="宋体" w:hAnsi="宋体" w:cs="宋体" w:hint="eastAsia"/>
          <w:kern w:val="18"/>
          <w:szCs w:val="21"/>
        </w:rPr>
        <w:t>灰吹至剩2</w:t>
      </w:r>
      <w:r>
        <w:rPr>
          <w:rFonts w:ascii="Times New Roman" w:hAnsi="Times New Roman" w:cs="Times New Roman" w:hint="eastAsia"/>
          <w:kern w:val="18"/>
          <w:szCs w:val="21"/>
        </w:rPr>
        <w:t xml:space="preserve"> g</w:t>
      </w:r>
      <w:r>
        <w:rPr>
          <w:rFonts w:ascii="宋体" w:hAnsi="宋体" w:cs="宋体" w:hint="eastAsia"/>
          <w:kern w:val="18"/>
          <w:szCs w:val="21"/>
        </w:rPr>
        <w:t>左右，取出镁砂灰皿（6.2）冷却后，将剩余铅扣与一次试金铅扣同时放入已预热过的镁砂灰皿（6.2）中。</w:t>
      </w:r>
    </w:p>
    <w:p w14:paraId="22884A71" w14:textId="77777777" w:rsidR="00D64021" w:rsidRDefault="00045D82">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8.5.2  </w:t>
      </w:r>
      <w:r>
        <w:rPr>
          <w:rFonts w:ascii="宋体" w:hAnsi="宋体" w:cs="宋体" w:hint="eastAsia"/>
          <w:kern w:val="18"/>
          <w:szCs w:val="21"/>
        </w:rPr>
        <w:t>按上述操作再次进行灰吹，控制灰吹温度900</w:t>
      </w:r>
      <w:r w:rsidRPr="00837ACE">
        <w:rPr>
          <w:rFonts w:ascii="Times New Roman" w:hAnsi="Times New Roman" w:cs="Times New Roman"/>
          <w:kern w:val="18"/>
          <w:szCs w:val="21"/>
        </w:rPr>
        <w:t xml:space="preserve"> ℃</w:t>
      </w:r>
      <w:r>
        <w:rPr>
          <w:rFonts w:ascii="宋体" w:hAnsi="宋体" w:cs="宋体" w:hint="eastAsia"/>
          <w:kern w:val="18"/>
          <w:szCs w:val="21"/>
        </w:rPr>
        <w:t>，待出现闪光后，将镁砂灰皿（6.2）移至炉门口放置</w:t>
      </w:r>
      <w:r>
        <w:rPr>
          <w:rFonts w:ascii="宋体" w:hAnsi="宋体" w:cs="宋体"/>
          <w:kern w:val="18"/>
          <w:szCs w:val="21"/>
        </w:rPr>
        <w:t>1</w:t>
      </w:r>
      <w:r>
        <w:rPr>
          <w:rFonts w:ascii="Times New Roman" w:hAnsi="Times New Roman" w:cs="Times New Roman"/>
          <w:kern w:val="18"/>
          <w:szCs w:val="21"/>
        </w:rPr>
        <w:t xml:space="preserve"> min</w:t>
      </w:r>
      <w:r>
        <w:rPr>
          <w:rFonts w:ascii="宋体" w:hAnsi="宋体" w:cs="宋体" w:hint="eastAsia"/>
          <w:kern w:val="18"/>
          <w:szCs w:val="21"/>
        </w:rPr>
        <w:t>，取出冷却。</w:t>
      </w:r>
    </w:p>
    <w:p w14:paraId="619C9FCC" w14:textId="77777777" w:rsidR="00D64021" w:rsidRDefault="00045D82" w:rsidP="0098024C">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8.5.3  </w:t>
      </w:r>
      <w:r>
        <w:rPr>
          <w:rFonts w:ascii="宋体" w:hAnsi="宋体" w:cs="宋体" w:hint="eastAsia"/>
          <w:kern w:val="18"/>
          <w:szCs w:val="21"/>
        </w:rPr>
        <w:t>当灰吹后的金银合粒表面不圆或含有杂质时，应将合粒用</w:t>
      </w:r>
      <w:r>
        <w:rPr>
          <w:rFonts w:ascii="宋体" w:hAnsi="宋体" w:cs="宋体"/>
          <w:kern w:val="18"/>
          <w:szCs w:val="21"/>
        </w:rPr>
        <w:t>3</w:t>
      </w:r>
      <w:r>
        <w:rPr>
          <w:rFonts w:ascii="Times New Roman" w:hAnsi="Times New Roman" w:cs="Times New Roman" w:hint="eastAsia"/>
          <w:kern w:val="18"/>
          <w:szCs w:val="21"/>
        </w:rPr>
        <w:t xml:space="preserve"> g</w:t>
      </w:r>
      <w:r>
        <w:rPr>
          <w:rFonts w:ascii="宋体" w:hAnsi="宋体" w:cs="宋体" w:hint="eastAsia"/>
          <w:kern w:val="18"/>
          <w:szCs w:val="21"/>
        </w:rPr>
        <w:t>～</w:t>
      </w:r>
      <w:r>
        <w:rPr>
          <w:rFonts w:ascii="宋体" w:hAnsi="宋体" w:cs="宋体"/>
          <w:kern w:val="18"/>
          <w:szCs w:val="21"/>
        </w:rPr>
        <w:t>5</w:t>
      </w:r>
      <w:r>
        <w:rPr>
          <w:rFonts w:ascii="Times New Roman" w:hAnsi="Times New Roman" w:cs="Times New Roman" w:hint="eastAsia"/>
          <w:kern w:val="18"/>
          <w:szCs w:val="21"/>
        </w:rPr>
        <w:t xml:space="preserve"> g</w:t>
      </w:r>
      <w:r>
        <w:rPr>
          <w:rFonts w:ascii="宋体" w:hAnsi="宋体" w:cs="宋体" w:hint="eastAsia"/>
          <w:kern w:val="18"/>
          <w:szCs w:val="21"/>
        </w:rPr>
        <w:t>铅箔（</w:t>
      </w:r>
      <w:r>
        <w:rPr>
          <w:rFonts w:ascii="宋体" w:hAnsi="宋体" w:cs="宋体"/>
          <w:kern w:val="18"/>
          <w:szCs w:val="21"/>
        </w:rPr>
        <w:t>5.9）包好</w:t>
      </w:r>
      <w:r>
        <w:rPr>
          <w:rFonts w:ascii="宋体" w:hAnsi="宋体" w:cs="宋体" w:hint="eastAsia"/>
          <w:kern w:val="18"/>
          <w:szCs w:val="21"/>
        </w:rPr>
        <w:t>，重新灰吹。</w:t>
      </w:r>
    </w:p>
    <w:p w14:paraId="50AB51A4" w14:textId="77777777" w:rsidR="00D64021" w:rsidRDefault="00045D82">
      <w:pPr>
        <w:spacing w:beforeLines="50" w:before="156" w:afterLines="50" w:after="156"/>
        <w:outlineLvl w:val="1"/>
        <w:rPr>
          <w:rFonts w:ascii="黑体" w:eastAsia="黑体" w:hAnsi="黑体" w:cs="宋体"/>
          <w:kern w:val="18"/>
          <w:szCs w:val="21"/>
        </w:rPr>
      </w:pPr>
      <w:r>
        <w:rPr>
          <w:rFonts w:ascii="黑体" w:eastAsia="黑体" w:hAnsi="黑体" w:cs="宋体" w:hint="eastAsia"/>
          <w:bCs/>
          <w:kern w:val="18"/>
          <w:szCs w:val="21"/>
        </w:rPr>
        <w:t xml:space="preserve">8.6  </w:t>
      </w:r>
      <w:r>
        <w:rPr>
          <w:rFonts w:ascii="黑体" w:eastAsia="黑体" w:hAnsi="黑体" w:cs="宋体" w:hint="eastAsia"/>
          <w:kern w:val="18"/>
          <w:szCs w:val="21"/>
        </w:rPr>
        <w:t>合粒处理</w:t>
      </w:r>
    </w:p>
    <w:p w14:paraId="5767D612" w14:textId="77777777" w:rsidR="00D64021" w:rsidRDefault="00045D82" w:rsidP="00837ACE">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8.6.1  </w:t>
      </w:r>
      <w:r>
        <w:rPr>
          <w:rFonts w:ascii="宋体" w:hAnsi="宋体" w:cs="宋体" w:hint="eastAsia"/>
          <w:kern w:val="18"/>
          <w:szCs w:val="21"/>
        </w:rPr>
        <w:t>用小镊子将合粒从镁砂灰皿（6.2）中取出，刷去粘附杂质，置于30</w:t>
      </w:r>
      <w:r>
        <w:rPr>
          <w:rFonts w:ascii="Times New Roman" w:hAnsi="Times New Roman" w:cs="Times New Roman" w:hint="eastAsia"/>
          <w:kern w:val="18"/>
          <w:szCs w:val="21"/>
        </w:rPr>
        <w:t xml:space="preserve"> mL</w:t>
      </w:r>
      <w:r>
        <w:rPr>
          <w:rFonts w:ascii="宋体" w:hAnsi="宋体" w:cs="宋体" w:hint="eastAsia"/>
          <w:kern w:val="18"/>
          <w:szCs w:val="21"/>
        </w:rPr>
        <w:t>瓷坩埚中，加入10</w:t>
      </w:r>
      <w:r>
        <w:rPr>
          <w:rFonts w:ascii="Times New Roman" w:hAnsi="Times New Roman" w:cs="Times New Roman" w:hint="eastAsia"/>
          <w:kern w:val="18"/>
          <w:szCs w:val="21"/>
        </w:rPr>
        <w:t xml:space="preserve"> mL</w:t>
      </w:r>
      <w:r>
        <w:rPr>
          <w:rFonts w:ascii="宋体" w:hAnsi="宋体" w:cs="宋体" w:hint="eastAsia"/>
          <w:kern w:val="18"/>
          <w:szCs w:val="21"/>
        </w:rPr>
        <w:t>乙酸（5.14），置于低温电热板上，保持近沸，并蒸至约5</w:t>
      </w:r>
      <w:r>
        <w:rPr>
          <w:rFonts w:ascii="Times New Roman" w:hAnsi="Times New Roman" w:cs="Times New Roman" w:hint="eastAsia"/>
          <w:kern w:val="18"/>
          <w:szCs w:val="21"/>
        </w:rPr>
        <w:t xml:space="preserve"> mL</w:t>
      </w:r>
      <w:r>
        <w:rPr>
          <w:rFonts w:ascii="宋体" w:hAnsi="宋体" w:cs="宋体" w:hint="eastAsia"/>
          <w:kern w:val="18"/>
          <w:szCs w:val="21"/>
        </w:rPr>
        <w:t>，取下冷却，倾出液体，用热水洗涤三次，放在电炉上烘干，取下冷却。</w:t>
      </w:r>
    </w:p>
    <w:p w14:paraId="458C540B" w14:textId="77777777" w:rsidR="00D64021" w:rsidRDefault="00045D82" w:rsidP="00837ACE">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8.6.2  </w:t>
      </w:r>
      <w:r>
        <w:rPr>
          <w:rFonts w:ascii="宋体" w:hAnsi="宋体" w:cs="宋体" w:hint="eastAsia"/>
          <w:kern w:val="18"/>
          <w:szCs w:val="21"/>
        </w:rPr>
        <w:t>将合粒在小钢砧上锤成0.2</w:t>
      </w:r>
      <w:r>
        <w:rPr>
          <w:rFonts w:ascii="Times New Roman" w:hAnsi="Times New Roman" w:cs="Times New Roman" w:hint="eastAsia"/>
          <w:kern w:val="18"/>
          <w:szCs w:val="21"/>
        </w:rPr>
        <w:t xml:space="preserve"> mm</w:t>
      </w:r>
      <w:r>
        <w:rPr>
          <w:rFonts w:ascii="宋体" w:hAnsi="宋体" w:cs="宋体" w:hint="eastAsia"/>
          <w:kern w:val="18"/>
          <w:szCs w:val="21"/>
        </w:rPr>
        <w:t>～0.3</w:t>
      </w:r>
      <w:r>
        <w:rPr>
          <w:rFonts w:ascii="Times New Roman" w:hAnsi="Times New Roman" w:cs="Times New Roman" w:hint="eastAsia"/>
          <w:kern w:val="18"/>
          <w:szCs w:val="21"/>
        </w:rPr>
        <w:t xml:space="preserve"> mm</w:t>
      </w:r>
      <w:r>
        <w:rPr>
          <w:rFonts w:ascii="宋体" w:hAnsi="宋体" w:cs="宋体" w:hint="eastAsia"/>
          <w:kern w:val="18"/>
          <w:szCs w:val="21"/>
        </w:rPr>
        <w:t>薄片。如果合粒中金与银比值小于五分之一时，可直接分金；大于五分之一应先补纯银（5</w:t>
      </w:r>
      <w:r>
        <w:rPr>
          <w:rFonts w:ascii="宋体" w:hAnsi="宋体" w:cs="宋体"/>
          <w:kern w:val="18"/>
          <w:szCs w:val="21"/>
        </w:rPr>
        <w:t>.</w:t>
      </w:r>
      <w:r>
        <w:rPr>
          <w:rFonts w:ascii="宋体" w:hAnsi="宋体" w:cs="宋体" w:hint="eastAsia"/>
          <w:kern w:val="18"/>
          <w:szCs w:val="21"/>
        </w:rPr>
        <w:t>6），再锤制。</w:t>
      </w:r>
    </w:p>
    <w:p w14:paraId="33810C3A" w14:textId="77777777" w:rsidR="00D64021" w:rsidRDefault="00045D82">
      <w:pPr>
        <w:adjustRightInd w:val="0"/>
        <w:ind w:firstLineChars="200" w:firstLine="420"/>
        <w:rPr>
          <w:rFonts w:ascii="宋体" w:hAnsi="宋体" w:cs="宋体"/>
          <w:kern w:val="18"/>
          <w:szCs w:val="21"/>
        </w:rPr>
      </w:pPr>
      <w:r>
        <w:rPr>
          <w:rFonts w:ascii="宋体" w:hAnsi="宋体" w:cs="宋体" w:hint="eastAsia"/>
          <w:kern w:val="18"/>
          <w:szCs w:val="21"/>
        </w:rPr>
        <w:t>补银方法：采用灰吹法，把合粒和需补的纯银（5.6）用3</w:t>
      </w:r>
      <w:r>
        <w:rPr>
          <w:rFonts w:ascii="Times New Roman" w:hAnsi="Times New Roman" w:cs="Times New Roman" w:hint="eastAsia"/>
          <w:kern w:val="18"/>
          <w:szCs w:val="21"/>
        </w:rPr>
        <w:t xml:space="preserve"> g</w:t>
      </w:r>
      <w:r>
        <w:rPr>
          <w:rFonts w:ascii="宋体" w:hAnsi="宋体" w:cs="宋体" w:hint="eastAsia"/>
          <w:kern w:val="18"/>
          <w:szCs w:val="21"/>
        </w:rPr>
        <w:t>～5</w:t>
      </w:r>
      <w:r>
        <w:rPr>
          <w:rFonts w:ascii="Times New Roman" w:hAnsi="Times New Roman" w:cs="Times New Roman" w:hint="eastAsia"/>
          <w:kern w:val="18"/>
          <w:szCs w:val="21"/>
        </w:rPr>
        <w:t xml:space="preserve"> g</w:t>
      </w:r>
      <w:r>
        <w:rPr>
          <w:rFonts w:ascii="宋体" w:hAnsi="宋体" w:cs="宋体" w:hint="eastAsia"/>
          <w:kern w:val="18"/>
          <w:szCs w:val="21"/>
        </w:rPr>
        <w:t>铅箔（5.9）包好，重新灰吹。</w:t>
      </w:r>
    </w:p>
    <w:p w14:paraId="78BEEBED" w14:textId="77777777" w:rsidR="00D64021" w:rsidRDefault="00045D82">
      <w:pPr>
        <w:spacing w:beforeLines="50" w:before="156" w:afterLines="50" w:after="156"/>
        <w:outlineLvl w:val="1"/>
        <w:rPr>
          <w:rFonts w:ascii="黑体" w:eastAsia="黑体" w:hAnsi="黑体" w:cs="宋体"/>
          <w:kern w:val="18"/>
          <w:szCs w:val="21"/>
        </w:rPr>
      </w:pPr>
      <w:r>
        <w:rPr>
          <w:rFonts w:ascii="黑体" w:eastAsia="黑体" w:hAnsi="黑体" w:cs="宋体" w:hint="eastAsia"/>
          <w:bCs/>
          <w:kern w:val="18"/>
          <w:szCs w:val="21"/>
        </w:rPr>
        <w:t xml:space="preserve">8.7  </w:t>
      </w:r>
      <w:r>
        <w:rPr>
          <w:rFonts w:ascii="黑体" w:eastAsia="黑体" w:hAnsi="黑体" w:cs="宋体" w:hint="eastAsia"/>
          <w:kern w:val="18"/>
          <w:szCs w:val="21"/>
        </w:rPr>
        <w:t>分金</w:t>
      </w:r>
    </w:p>
    <w:p w14:paraId="4F6DE1A7" w14:textId="77777777" w:rsidR="00D64021" w:rsidRDefault="00045D82">
      <w:pPr>
        <w:autoSpaceDE w:val="0"/>
        <w:autoSpaceDN w:val="0"/>
        <w:adjustRightInd w:val="0"/>
        <w:jc w:val="left"/>
        <w:rPr>
          <w:rFonts w:ascii="宋体" w:hAnsi="宋体" w:cs="宋体"/>
          <w:kern w:val="18"/>
          <w:szCs w:val="21"/>
        </w:rPr>
      </w:pPr>
      <w:r>
        <w:rPr>
          <w:rFonts w:ascii="黑体" w:eastAsia="黑体" w:hAnsi="黑体" w:cs="宋体" w:hint="eastAsia"/>
          <w:kern w:val="18"/>
          <w:szCs w:val="21"/>
        </w:rPr>
        <w:t xml:space="preserve">8.7.1  </w:t>
      </w:r>
      <w:r>
        <w:rPr>
          <w:rFonts w:ascii="宋体" w:hAnsi="宋体" w:cs="宋体" w:hint="eastAsia"/>
          <w:kern w:val="18"/>
          <w:szCs w:val="21"/>
        </w:rPr>
        <w:t>将金银薄片放入分金试管中，并加入10</w:t>
      </w:r>
      <w:r>
        <w:rPr>
          <w:rFonts w:ascii="Times New Roman" w:hAnsi="Times New Roman" w:cs="Times New Roman" w:hint="eastAsia"/>
          <w:kern w:val="18"/>
          <w:szCs w:val="21"/>
        </w:rPr>
        <w:t xml:space="preserve"> mL</w:t>
      </w:r>
      <w:r>
        <w:rPr>
          <w:rFonts w:ascii="宋体" w:hAnsi="宋体" w:cs="宋体" w:hint="eastAsia"/>
          <w:kern w:val="18"/>
          <w:szCs w:val="21"/>
        </w:rPr>
        <w:t>硝酸（5.11），把分金试管置入沸水中加热。</w:t>
      </w:r>
    </w:p>
    <w:p w14:paraId="45769591" w14:textId="77777777" w:rsidR="00D64021" w:rsidRDefault="00045D82">
      <w:pPr>
        <w:autoSpaceDE w:val="0"/>
        <w:autoSpaceDN w:val="0"/>
        <w:adjustRightInd w:val="0"/>
        <w:jc w:val="left"/>
        <w:rPr>
          <w:rFonts w:ascii="宋体" w:hAnsi="宋体" w:cs="宋体"/>
          <w:kern w:val="18"/>
          <w:szCs w:val="21"/>
        </w:rPr>
      </w:pPr>
      <w:r>
        <w:rPr>
          <w:rFonts w:ascii="黑体" w:eastAsia="黑体" w:hAnsi="黑体" w:cs="宋体" w:hint="eastAsia"/>
          <w:kern w:val="18"/>
          <w:szCs w:val="21"/>
        </w:rPr>
        <w:t xml:space="preserve">8.7.2  </w:t>
      </w:r>
      <w:r>
        <w:rPr>
          <w:rFonts w:ascii="宋体" w:hAnsi="宋体" w:cs="宋体" w:hint="eastAsia"/>
          <w:kern w:val="18"/>
          <w:szCs w:val="21"/>
        </w:rPr>
        <w:t>待合粒与酸反应停止后，取出分金试管，倾出酸液。</w:t>
      </w:r>
    </w:p>
    <w:p w14:paraId="7154A39B" w14:textId="77777777" w:rsidR="00D64021" w:rsidRDefault="00045D82">
      <w:pPr>
        <w:autoSpaceDE w:val="0"/>
        <w:autoSpaceDN w:val="0"/>
        <w:adjustRightInd w:val="0"/>
        <w:jc w:val="left"/>
        <w:rPr>
          <w:rFonts w:ascii="宋体" w:hAnsi="宋体" w:cs="宋体"/>
          <w:kern w:val="18"/>
          <w:szCs w:val="21"/>
        </w:rPr>
      </w:pPr>
      <w:r>
        <w:rPr>
          <w:rFonts w:ascii="黑体" w:eastAsia="黑体" w:hAnsi="黑体" w:cs="宋体" w:hint="eastAsia"/>
          <w:kern w:val="18"/>
          <w:szCs w:val="21"/>
        </w:rPr>
        <w:t xml:space="preserve">8.7.3  </w:t>
      </w:r>
      <w:r>
        <w:rPr>
          <w:rFonts w:ascii="宋体" w:hAnsi="宋体" w:cs="宋体" w:hint="eastAsia"/>
          <w:kern w:val="18"/>
          <w:szCs w:val="21"/>
        </w:rPr>
        <w:t>加入1O</w:t>
      </w:r>
      <w:r>
        <w:rPr>
          <w:rFonts w:ascii="Times New Roman" w:hAnsi="Times New Roman" w:cs="Times New Roman" w:hint="eastAsia"/>
          <w:kern w:val="18"/>
          <w:szCs w:val="21"/>
        </w:rPr>
        <w:t xml:space="preserve"> mL</w:t>
      </w:r>
      <w:r>
        <w:rPr>
          <w:rFonts w:ascii="宋体" w:hAnsi="宋体" w:cs="宋体" w:hint="eastAsia"/>
          <w:kern w:val="18"/>
          <w:szCs w:val="21"/>
        </w:rPr>
        <w:t>微沸的硝酸（5.12），再于沸水中加热30</w:t>
      </w:r>
      <w:r>
        <w:rPr>
          <w:rFonts w:ascii="Times New Roman" w:hAnsi="Times New Roman" w:cs="Times New Roman" w:hint="eastAsia"/>
          <w:kern w:val="18"/>
          <w:szCs w:val="21"/>
        </w:rPr>
        <w:t xml:space="preserve"> min</w:t>
      </w:r>
      <w:r>
        <w:rPr>
          <w:rFonts w:ascii="宋体" w:hAnsi="宋体" w:cs="宋体" w:hint="eastAsia"/>
          <w:kern w:val="18"/>
          <w:szCs w:val="21"/>
        </w:rPr>
        <w:t>。</w:t>
      </w:r>
    </w:p>
    <w:p w14:paraId="57155988" w14:textId="77777777" w:rsidR="00D64021" w:rsidRDefault="00045D82" w:rsidP="004F31D6">
      <w:pPr>
        <w:autoSpaceDE w:val="0"/>
        <w:autoSpaceDN w:val="0"/>
        <w:adjustRightInd w:val="0"/>
        <w:rPr>
          <w:rFonts w:ascii="宋体" w:hAnsi="宋体" w:cs="宋体"/>
          <w:kern w:val="18"/>
          <w:szCs w:val="21"/>
        </w:rPr>
      </w:pPr>
      <w:r>
        <w:rPr>
          <w:rFonts w:ascii="黑体" w:eastAsia="黑体" w:hAnsi="黑体" w:cs="宋体" w:hint="eastAsia"/>
          <w:kern w:val="18"/>
          <w:szCs w:val="21"/>
        </w:rPr>
        <w:t xml:space="preserve">8.7.4  </w:t>
      </w:r>
      <w:r>
        <w:rPr>
          <w:rFonts w:ascii="宋体" w:hAnsi="宋体" w:cs="宋体" w:hint="eastAsia"/>
          <w:kern w:val="18"/>
          <w:szCs w:val="21"/>
        </w:rPr>
        <w:t>取出分金试管，倾出酸液，用蒸馏水洗净金粒后，移入坩埚中，在600</w:t>
      </w:r>
      <w:r w:rsidRPr="00D94D1D">
        <w:rPr>
          <w:rFonts w:ascii="Times New Roman" w:hAnsi="Times New Roman" w:cs="Times New Roman"/>
          <w:kern w:val="18"/>
          <w:szCs w:val="21"/>
        </w:rPr>
        <w:t xml:space="preserve"> ℃</w:t>
      </w:r>
      <w:r>
        <w:rPr>
          <w:rFonts w:ascii="宋体" w:hAnsi="宋体" w:cs="宋体" w:hint="eastAsia"/>
          <w:kern w:val="18"/>
          <w:szCs w:val="21"/>
        </w:rPr>
        <w:t>高温炉中灼烧2</w:t>
      </w:r>
      <w:r>
        <w:rPr>
          <w:rFonts w:ascii="Times New Roman" w:hAnsi="Times New Roman" w:cs="Times New Roman"/>
          <w:kern w:val="18"/>
          <w:szCs w:val="21"/>
        </w:rPr>
        <w:t xml:space="preserve"> min</w:t>
      </w:r>
      <w:r>
        <w:rPr>
          <w:rFonts w:ascii="宋体" w:hAnsi="宋体" w:cs="宋体" w:hint="eastAsia"/>
          <w:kern w:val="18"/>
          <w:szCs w:val="21"/>
        </w:rPr>
        <w:t>～3</w:t>
      </w:r>
      <w:r>
        <w:rPr>
          <w:rFonts w:ascii="Times New Roman" w:hAnsi="Times New Roman" w:cs="Times New Roman" w:hint="eastAsia"/>
          <w:kern w:val="18"/>
          <w:szCs w:val="21"/>
        </w:rPr>
        <w:t xml:space="preserve"> min</w:t>
      </w:r>
      <w:r>
        <w:rPr>
          <w:rFonts w:ascii="宋体" w:hAnsi="宋体" w:cs="宋体" w:hint="eastAsia"/>
          <w:kern w:val="18"/>
          <w:szCs w:val="21"/>
        </w:rPr>
        <w:t>，冷却后，将金粒放在天平（6.5）上称量。</w:t>
      </w:r>
    </w:p>
    <w:p w14:paraId="6918A9B8" w14:textId="77777777" w:rsidR="00D64021" w:rsidRDefault="00045D82">
      <w:pPr>
        <w:adjustRightInd w:val="0"/>
        <w:rPr>
          <w:rFonts w:ascii="宋体" w:hAnsi="宋体" w:cs="宋体"/>
          <w:kern w:val="18"/>
          <w:szCs w:val="21"/>
        </w:rPr>
      </w:pPr>
      <w:r>
        <w:rPr>
          <w:rFonts w:ascii="黑体" w:eastAsia="黑体" w:hAnsi="黑体" w:cs="宋体" w:hint="eastAsia"/>
          <w:kern w:val="18"/>
          <w:szCs w:val="21"/>
        </w:rPr>
        <w:t xml:space="preserve">8.7.5  </w:t>
      </w:r>
      <w:r>
        <w:rPr>
          <w:rFonts w:ascii="宋体" w:hAnsi="宋体" w:cs="宋体" w:hint="eastAsia"/>
          <w:kern w:val="18"/>
          <w:szCs w:val="21"/>
        </w:rPr>
        <w:t>金粒颜色异常时应溶解金粒，采用其他方法测定金的含量，如容量法或火焰原子吸收光谱法。</w:t>
      </w:r>
    </w:p>
    <w:p w14:paraId="7233E696" w14:textId="77777777" w:rsidR="00D64021" w:rsidRDefault="00045D82">
      <w:pPr>
        <w:pStyle w:val="a5"/>
        <w:numPr>
          <w:ilvl w:val="0"/>
          <w:numId w:val="0"/>
        </w:numPr>
        <w:spacing w:before="312" w:after="312"/>
        <w:outlineLvl w:val="0"/>
        <w:rPr>
          <w:rFonts w:ascii="宋体" w:hAnsi="宋体" w:cs="宋体"/>
          <w:b/>
          <w:bCs/>
          <w:kern w:val="18"/>
          <w:szCs w:val="21"/>
        </w:rPr>
      </w:pPr>
      <w:r>
        <w:rPr>
          <w:rFonts w:hAnsi="黑体" w:cs="宋体" w:hint="eastAsia"/>
          <w:bCs/>
          <w:kern w:val="18"/>
          <w:szCs w:val="21"/>
        </w:rPr>
        <w:t>9  试验数据处理</w:t>
      </w:r>
    </w:p>
    <w:p w14:paraId="4C21F42A" w14:textId="77777777" w:rsidR="00D64021" w:rsidRDefault="00045D82">
      <w:pPr>
        <w:adjustRightInd w:val="0"/>
        <w:ind w:firstLineChars="200" w:firstLine="420"/>
        <w:rPr>
          <w:rFonts w:ascii="宋体" w:hAnsi="宋体" w:cs="宋体"/>
          <w:kern w:val="18"/>
          <w:szCs w:val="21"/>
        </w:rPr>
      </w:pPr>
      <w:r>
        <w:rPr>
          <w:rFonts w:ascii="宋体" w:hAnsi="宋体" w:cs="宋体" w:hint="eastAsia"/>
          <w:kern w:val="18"/>
          <w:szCs w:val="21"/>
        </w:rPr>
        <w:t>按式（1）计算金的质量分数：</w:t>
      </w:r>
    </w:p>
    <w:p w14:paraId="4DA0C9D8" w14:textId="77777777" w:rsidR="00D64021" w:rsidRDefault="00772884">
      <w:pPr>
        <w:tabs>
          <w:tab w:val="right" w:leader="middleDot" w:pos="9356"/>
        </w:tabs>
        <w:adjustRightInd w:val="0"/>
        <w:ind w:leftChars="1755" w:left="3685"/>
        <w:rPr>
          <w:rFonts w:ascii="宋体" w:hAnsi="宋体" w:cs="宋体"/>
          <w:kern w:val="18"/>
          <w:szCs w:val="21"/>
        </w:rPr>
      </w:pPr>
      <m:oMath>
        <m:sSub>
          <m:sSubPr>
            <m:ctrlPr>
              <w:rPr>
                <w:rFonts w:ascii="Cambria Math" w:hAnsi="Cambria Math"/>
              </w:rPr>
            </m:ctrlPr>
          </m:sSubPr>
          <m:e>
            <m:r>
              <w:rPr>
                <w:rFonts w:ascii="Cambria Math" w:hAnsi="Cambria Math"/>
              </w:rPr>
              <m:t>ω</m:t>
            </m:r>
          </m:e>
          <m:sub>
            <m:r>
              <m:rPr>
                <m:sty m:val="p"/>
              </m:rPr>
              <w:rPr>
                <w:rFonts w:ascii="Cambria Math" w:hAnsi="Cambria Math"/>
              </w:rPr>
              <m:t>Au=</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m</m:t>
                    </m:r>
                  </m:e>
                  <m:sub>
                    <m:r>
                      <m:rPr>
                        <m:sty m:val="p"/>
                      </m:rPr>
                      <w:rPr>
                        <w:rFonts w:ascii="Cambria Math" w:hAnsi="Cambria Math"/>
                      </w:rPr>
                      <m:t>0</m:t>
                    </m:r>
                  </m:sub>
                </m:sSub>
              </m:den>
            </m:f>
            <m:r>
              <m:rPr>
                <m:sty m:val="p"/>
              </m:rPr>
              <w:rPr>
                <w:rFonts w:ascii="Cambria Math" w:hAnsi="Cambria Math"/>
              </w:rPr>
              <m:t>×1 000</m:t>
            </m:r>
          </m:sub>
        </m:sSub>
      </m:oMath>
      <w:r w:rsidR="00045D82">
        <w:rPr>
          <w:rFonts w:hint="eastAsia"/>
        </w:rPr>
        <w:tab/>
      </w:r>
      <w:r w:rsidR="00045D82">
        <w:rPr>
          <w:rFonts w:ascii="宋体" w:hAnsi="宋体" w:hint="eastAsia"/>
        </w:rPr>
        <w:t>（1）</w:t>
      </w:r>
    </w:p>
    <w:p w14:paraId="2C6C5476" w14:textId="77777777" w:rsidR="00D64021" w:rsidRDefault="00045D82">
      <w:pPr>
        <w:adjustRightInd w:val="0"/>
        <w:ind w:firstLineChars="200" w:firstLine="420"/>
        <w:rPr>
          <w:rFonts w:ascii="宋体" w:hAnsi="宋体" w:cs="宋体"/>
          <w:kern w:val="18"/>
          <w:szCs w:val="21"/>
        </w:rPr>
      </w:pPr>
      <w:r>
        <w:rPr>
          <w:rFonts w:ascii="宋体" w:hAnsi="宋体" w:cs="宋体" w:hint="eastAsia"/>
          <w:kern w:val="18"/>
          <w:szCs w:val="21"/>
        </w:rPr>
        <w:t>式中：</w:t>
      </w:r>
    </w:p>
    <w:p w14:paraId="52F10969" w14:textId="77777777" w:rsidR="00D64021" w:rsidRDefault="00045D82" w:rsidP="002B0991">
      <w:pPr>
        <w:adjustRightInd w:val="0"/>
        <w:ind w:firstLineChars="200" w:firstLine="420"/>
        <w:rPr>
          <w:rFonts w:ascii="宋体" w:hAnsi="宋体" w:cs="宋体"/>
          <w:kern w:val="18"/>
          <w:szCs w:val="21"/>
        </w:rPr>
      </w:pPr>
      <w:r>
        <w:rPr>
          <w:rFonts w:ascii="Times New Roman" w:hAnsi="Times New Roman" w:cs="Times New Roman"/>
          <w:i/>
          <w:kern w:val="0"/>
        </w:rPr>
        <w:t>ω</w:t>
      </w:r>
      <w:r>
        <w:rPr>
          <w:rFonts w:ascii="Times New Roman" w:hAnsi="Times New Roman" w:cs="Times New Roman"/>
          <w:kern w:val="0"/>
          <w:vertAlign w:val="subscript"/>
        </w:rPr>
        <w:t>Au</w:t>
      </w:r>
      <w:r>
        <w:rPr>
          <w:rFonts w:ascii="Times New Roman" w:hAnsi="Times New Roman" w:cs="Times New Roman" w:hint="eastAsia"/>
          <w:kern w:val="0"/>
        </w:rPr>
        <w:tab/>
      </w:r>
      <w:r w:rsidRPr="0008006D">
        <w:rPr>
          <w:rFonts w:ascii="Times New Roman" w:hAnsi="Times New Roman" w:cs="Times New Roman"/>
          <w:kern w:val="18"/>
          <w:szCs w:val="21"/>
        </w:rPr>
        <w:t>——</w:t>
      </w:r>
      <w:r>
        <w:rPr>
          <w:rFonts w:ascii="宋体" w:hAnsi="宋体" w:cs="宋体" w:hint="eastAsia"/>
          <w:kern w:val="18"/>
          <w:szCs w:val="21"/>
        </w:rPr>
        <w:t>金的质量分数，单位为克每吨（</w:t>
      </w:r>
      <w:r>
        <w:rPr>
          <w:rFonts w:ascii="Times New Roman" w:hAnsi="Times New Roman" w:cs="Times New Roman" w:hint="eastAsia"/>
          <w:kern w:val="18"/>
          <w:szCs w:val="21"/>
        </w:rPr>
        <w:t>g/t</w:t>
      </w:r>
      <w:r>
        <w:rPr>
          <w:rFonts w:ascii="宋体" w:hAnsi="宋体" w:cs="宋体" w:hint="eastAsia"/>
          <w:kern w:val="18"/>
          <w:szCs w:val="21"/>
        </w:rPr>
        <w:t>）；</w:t>
      </w:r>
    </w:p>
    <w:p w14:paraId="0402D31F" w14:textId="77777777" w:rsidR="00D64021" w:rsidRDefault="00045D82" w:rsidP="002B0991">
      <w:pPr>
        <w:adjustRightInd w:val="0"/>
        <w:ind w:firstLineChars="200" w:firstLine="420"/>
        <w:rPr>
          <w:rFonts w:ascii="宋体" w:hAnsi="宋体" w:cs="宋体"/>
          <w:kern w:val="18"/>
          <w:szCs w:val="21"/>
        </w:rPr>
      </w:pPr>
      <w:r>
        <w:rPr>
          <w:rFonts w:ascii="Times New Roman" w:hAnsi="Times New Roman" w:cs="Times New Roman"/>
          <w:i/>
          <w:iCs/>
          <w:kern w:val="18"/>
          <w:szCs w:val="21"/>
        </w:rPr>
        <w:t>m</w:t>
      </w:r>
      <w:r>
        <w:rPr>
          <w:rFonts w:ascii="宋体" w:hAnsi="宋体" w:hint="eastAsia"/>
          <w:kern w:val="18"/>
          <w:szCs w:val="21"/>
          <w:vertAlign w:val="subscript"/>
        </w:rPr>
        <w:t>1</w:t>
      </w:r>
      <w:r>
        <w:rPr>
          <w:rFonts w:ascii="宋体" w:hAnsi="宋体" w:hint="eastAsia"/>
          <w:kern w:val="18"/>
          <w:szCs w:val="21"/>
          <w:vertAlign w:val="subscript"/>
        </w:rPr>
        <w:tab/>
      </w:r>
      <w:r w:rsidRPr="0008006D">
        <w:rPr>
          <w:rFonts w:ascii="Times New Roman" w:hAnsi="Times New Roman" w:cs="Times New Roman"/>
          <w:kern w:val="18"/>
          <w:szCs w:val="21"/>
        </w:rPr>
        <w:t>——</w:t>
      </w:r>
      <w:r>
        <w:rPr>
          <w:rFonts w:ascii="宋体" w:hAnsi="宋体" w:cs="宋体" w:hint="eastAsia"/>
          <w:kern w:val="18"/>
          <w:szCs w:val="21"/>
        </w:rPr>
        <w:t>金粒质量，单位为毫克（</w:t>
      </w:r>
      <w:r>
        <w:rPr>
          <w:rFonts w:ascii="Times New Roman" w:hAnsi="Times New Roman" w:cs="Times New Roman" w:hint="eastAsia"/>
          <w:kern w:val="18"/>
          <w:szCs w:val="21"/>
        </w:rPr>
        <w:t>mg</w:t>
      </w:r>
      <w:r>
        <w:rPr>
          <w:rFonts w:ascii="宋体" w:hAnsi="宋体" w:cs="宋体" w:hint="eastAsia"/>
          <w:kern w:val="18"/>
          <w:szCs w:val="21"/>
        </w:rPr>
        <w:t>）；</w:t>
      </w:r>
    </w:p>
    <w:p w14:paraId="7B69F4CB" w14:textId="77777777" w:rsidR="00D64021" w:rsidRDefault="00045D82" w:rsidP="002B0991">
      <w:pPr>
        <w:adjustRightInd w:val="0"/>
        <w:ind w:firstLineChars="200" w:firstLine="420"/>
        <w:rPr>
          <w:rFonts w:ascii="宋体" w:hAnsi="宋体" w:cs="宋体"/>
          <w:kern w:val="18"/>
          <w:szCs w:val="21"/>
        </w:rPr>
      </w:pPr>
      <w:r>
        <w:rPr>
          <w:rFonts w:ascii="Times New Roman" w:hAnsi="Times New Roman" w:cs="Times New Roman"/>
          <w:i/>
          <w:iCs/>
          <w:kern w:val="18"/>
          <w:szCs w:val="21"/>
        </w:rPr>
        <w:t>m</w:t>
      </w:r>
      <w:r>
        <w:rPr>
          <w:rFonts w:ascii="宋体" w:hAnsi="宋体" w:hint="eastAsia"/>
          <w:kern w:val="18"/>
          <w:szCs w:val="21"/>
          <w:vertAlign w:val="subscript"/>
        </w:rPr>
        <w:t>2</w:t>
      </w:r>
      <w:r>
        <w:rPr>
          <w:rFonts w:ascii="宋体" w:hAnsi="宋体" w:hint="eastAsia"/>
          <w:kern w:val="18"/>
          <w:szCs w:val="21"/>
          <w:vertAlign w:val="subscript"/>
        </w:rPr>
        <w:tab/>
      </w:r>
      <w:r w:rsidRPr="0008006D">
        <w:rPr>
          <w:rFonts w:ascii="Times New Roman" w:hAnsi="Times New Roman" w:cs="Times New Roman"/>
          <w:kern w:val="18"/>
          <w:szCs w:val="21"/>
        </w:rPr>
        <w:t>——</w:t>
      </w:r>
      <w:r>
        <w:rPr>
          <w:rFonts w:ascii="宋体" w:hAnsi="宋体" w:cs="宋体" w:hint="eastAsia"/>
          <w:kern w:val="18"/>
          <w:szCs w:val="21"/>
        </w:rPr>
        <w:t>试验时所用氧化铅总量中含金的质量，单位为毫克（</w:t>
      </w:r>
      <w:r>
        <w:rPr>
          <w:rFonts w:ascii="Times New Roman" w:hAnsi="Times New Roman" w:cs="Times New Roman"/>
          <w:kern w:val="18"/>
          <w:szCs w:val="21"/>
        </w:rPr>
        <w:t>mg</w:t>
      </w:r>
      <w:r>
        <w:rPr>
          <w:rFonts w:ascii="宋体" w:hAnsi="宋体" w:cs="宋体" w:hint="eastAsia"/>
          <w:kern w:val="18"/>
          <w:szCs w:val="21"/>
        </w:rPr>
        <w:t>）；</w:t>
      </w:r>
    </w:p>
    <w:p w14:paraId="2AE11A37" w14:textId="77777777" w:rsidR="00D64021" w:rsidRDefault="00045D82" w:rsidP="002B0991">
      <w:pPr>
        <w:adjustRightInd w:val="0"/>
        <w:ind w:firstLineChars="200" w:firstLine="420"/>
        <w:rPr>
          <w:rFonts w:ascii="宋体" w:hAnsi="宋体" w:cs="宋体"/>
          <w:kern w:val="18"/>
          <w:szCs w:val="21"/>
        </w:rPr>
      </w:pPr>
      <w:r>
        <w:rPr>
          <w:rFonts w:ascii="Times New Roman" w:hAnsi="Times New Roman" w:cs="Times New Roman"/>
          <w:i/>
          <w:iCs/>
          <w:kern w:val="18"/>
          <w:szCs w:val="21"/>
        </w:rPr>
        <w:t>m</w:t>
      </w:r>
      <w:r>
        <w:rPr>
          <w:rFonts w:ascii="宋体" w:hAnsi="宋体"/>
          <w:kern w:val="18"/>
          <w:szCs w:val="21"/>
          <w:vertAlign w:val="subscript"/>
        </w:rPr>
        <w:t>0</w:t>
      </w:r>
      <w:r>
        <w:rPr>
          <w:rFonts w:ascii="宋体" w:hAnsi="宋体" w:hint="eastAsia"/>
          <w:kern w:val="18"/>
          <w:szCs w:val="21"/>
          <w:vertAlign w:val="subscript"/>
        </w:rPr>
        <w:tab/>
      </w:r>
      <w:r w:rsidRPr="0008006D">
        <w:rPr>
          <w:rFonts w:ascii="Times New Roman" w:hAnsi="Times New Roman" w:cs="Times New Roman"/>
          <w:kern w:val="18"/>
          <w:szCs w:val="21"/>
        </w:rPr>
        <w:t>——</w:t>
      </w:r>
      <w:r>
        <w:rPr>
          <w:rFonts w:ascii="宋体" w:hAnsi="宋体" w:cs="宋体" w:hint="eastAsia"/>
          <w:kern w:val="18"/>
          <w:szCs w:val="21"/>
        </w:rPr>
        <w:t>试料的质量，单位为克（</w:t>
      </w:r>
      <w:r>
        <w:rPr>
          <w:rFonts w:ascii="Times New Roman" w:hAnsi="Times New Roman" w:cs="Times New Roman" w:hint="eastAsia"/>
          <w:kern w:val="18"/>
          <w:szCs w:val="21"/>
        </w:rPr>
        <w:t>g</w:t>
      </w:r>
      <w:r>
        <w:rPr>
          <w:rFonts w:ascii="宋体" w:hAnsi="宋体" w:cs="宋体" w:hint="eastAsia"/>
          <w:kern w:val="18"/>
          <w:szCs w:val="21"/>
        </w:rPr>
        <w:t>）。</w:t>
      </w:r>
    </w:p>
    <w:p w14:paraId="18B77D3C" w14:textId="77777777" w:rsidR="00D64021" w:rsidRDefault="00045D82" w:rsidP="002B0991">
      <w:pPr>
        <w:adjustRightInd w:val="0"/>
        <w:ind w:firstLineChars="200" w:firstLine="420"/>
        <w:rPr>
          <w:rFonts w:ascii="宋体" w:hAnsi="宋体" w:cs="宋体"/>
          <w:kern w:val="18"/>
          <w:szCs w:val="21"/>
        </w:rPr>
      </w:pPr>
      <w:r>
        <w:rPr>
          <w:rFonts w:ascii="宋体" w:hAnsi="宋体" w:cs="宋体" w:hint="eastAsia"/>
          <w:kern w:val="18"/>
          <w:szCs w:val="21"/>
        </w:rPr>
        <w:t>试验结果表示至小数点后一位：</w:t>
      </w:r>
      <w:r>
        <w:rPr>
          <w:rFonts w:hint="eastAsia"/>
          <w:szCs w:val="21"/>
        </w:rPr>
        <w:t>当分析结果小于</w:t>
      </w:r>
      <w:r>
        <w:rPr>
          <w:rFonts w:ascii="宋体" w:hAnsi="宋体" w:cs="宋体" w:hint="eastAsia"/>
          <w:szCs w:val="21"/>
        </w:rPr>
        <w:t>10.0</w:t>
      </w:r>
      <w:r>
        <w:rPr>
          <w:rFonts w:ascii="Times New Roman" w:hAnsi="Times New Roman" w:cs="Times New Roman" w:hint="eastAsia"/>
          <w:kern w:val="18"/>
          <w:szCs w:val="21"/>
        </w:rPr>
        <w:t xml:space="preserve"> g/t</w:t>
      </w:r>
      <w:r>
        <w:rPr>
          <w:rFonts w:hint="eastAsia"/>
          <w:szCs w:val="21"/>
        </w:rPr>
        <w:t>时，结果保留至小数点后两位。</w:t>
      </w:r>
    </w:p>
    <w:p w14:paraId="524C24B0" w14:textId="77777777" w:rsidR="00D64021" w:rsidRDefault="00045D82">
      <w:pPr>
        <w:pStyle w:val="a5"/>
        <w:numPr>
          <w:ilvl w:val="0"/>
          <w:numId w:val="0"/>
        </w:numPr>
        <w:spacing w:before="312" w:after="312"/>
        <w:outlineLvl w:val="0"/>
        <w:rPr>
          <w:rFonts w:hAnsi="黑体"/>
          <w:szCs w:val="21"/>
        </w:rPr>
      </w:pPr>
      <w:r>
        <w:rPr>
          <w:rFonts w:hAnsi="黑体" w:hint="eastAsia"/>
          <w:szCs w:val="21"/>
        </w:rPr>
        <w:t>10  精密度</w:t>
      </w:r>
    </w:p>
    <w:p w14:paraId="4E284F20" w14:textId="77777777" w:rsidR="00D64021" w:rsidRDefault="00045D82">
      <w:pPr>
        <w:spacing w:beforeLines="50" w:before="156" w:afterLines="50" w:after="156"/>
        <w:outlineLvl w:val="1"/>
        <w:rPr>
          <w:rFonts w:ascii="黑体" w:eastAsia="黑体" w:hAnsi="黑体"/>
          <w:szCs w:val="21"/>
        </w:rPr>
      </w:pPr>
      <w:r>
        <w:rPr>
          <w:rFonts w:ascii="黑体" w:eastAsia="黑体" w:hAnsi="黑体" w:hint="eastAsia"/>
          <w:szCs w:val="21"/>
        </w:rPr>
        <w:t xml:space="preserve">10.1  </w:t>
      </w:r>
      <w:r>
        <w:rPr>
          <w:rFonts w:ascii="黑体" w:eastAsia="黑体" w:hAnsi="黑体"/>
          <w:szCs w:val="21"/>
        </w:rPr>
        <w:t>重复性</w:t>
      </w:r>
    </w:p>
    <w:p w14:paraId="7B705AA2" w14:textId="77777777" w:rsidR="00D64021" w:rsidRDefault="00045D82" w:rsidP="002B0991">
      <w:pPr>
        <w:adjustRightInd w:val="0"/>
        <w:ind w:firstLineChars="200" w:firstLine="420"/>
        <w:rPr>
          <w:rFonts w:ascii="宋体" w:hAnsi="宋体" w:cs="宋体"/>
          <w:kern w:val="18"/>
          <w:szCs w:val="21"/>
        </w:rPr>
      </w:pPr>
      <w:r>
        <w:rPr>
          <w:rFonts w:ascii="宋体" w:hAnsi="宋体" w:cs="宋体"/>
          <w:kern w:val="18"/>
          <w:szCs w:val="21"/>
        </w:rPr>
        <w:lastRenderedPageBreak/>
        <w:t>在重复性条件下获得的两次独立测试结果的测定值，在以下给出的平均值范围内，这两个测试结果的绝对差值不超过重复性限（</w:t>
      </w:r>
      <w:r>
        <w:rPr>
          <w:rFonts w:ascii="Times New Roman" w:hAnsi="Times New Roman" w:cs="Times New Roman"/>
          <w:i/>
          <w:kern w:val="18"/>
          <w:szCs w:val="21"/>
        </w:rPr>
        <w:t>r</w:t>
      </w:r>
      <w:r>
        <w:rPr>
          <w:rFonts w:ascii="宋体" w:hAnsi="宋体" w:cs="宋体"/>
          <w:kern w:val="18"/>
          <w:szCs w:val="21"/>
        </w:rPr>
        <w:t>），超过重复性限（</w:t>
      </w:r>
      <w:r>
        <w:rPr>
          <w:rFonts w:ascii="Times New Roman" w:hAnsi="Times New Roman" w:cs="Times New Roman"/>
          <w:i/>
          <w:kern w:val="18"/>
          <w:szCs w:val="21"/>
        </w:rPr>
        <w:t>r</w:t>
      </w:r>
      <w:r>
        <w:rPr>
          <w:rFonts w:ascii="宋体" w:hAnsi="宋体" w:cs="宋体"/>
          <w:kern w:val="18"/>
          <w:szCs w:val="21"/>
        </w:rPr>
        <w:t>）的情况不超过5</w:t>
      </w:r>
      <w:r>
        <w:rPr>
          <w:rFonts w:ascii="Times New Roman" w:hAnsi="Times New Roman" w:cs="Times New Roman" w:hint="eastAsia"/>
          <w:kern w:val="18"/>
          <w:szCs w:val="21"/>
        </w:rPr>
        <w:t>%</w:t>
      </w:r>
      <w:r>
        <w:rPr>
          <w:rFonts w:ascii="宋体" w:hAnsi="宋体" w:cs="宋体"/>
          <w:kern w:val="18"/>
          <w:szCs w:val="21"/>
        </w:rPr>
        <w:t>，重复性限（</w:t>
      </w:r>
      <w:r>
        <w:rPr>
          <w:rFonts w:ascii="Times New Roman" w:hAnsi="Times New Roman" w:cs="Times New Roman"/>
          <w:i/>
          <w:kern w:val="18"/>
          <w:szCs w:val="21"/>
        </w:rPr>
        <w:t>r</w:t>
      </w:r>
      <w:r>
        <w:rPr>
          <w:rFonts w:ascii="宋体" w:hAnsi="宋体" w:cs="宋体"/>
          <w:kern w:val="18"/>
          <w:szCs w:val="21"/>
        </w:rPr>
        <w:t>）按表</w:t>
      </w:r>
      <w:r>
        <w:rPr>
          <w:rFonts w:ascii="宋体" w:hAnsi="宋体" w:cs="宋体" w:hint="eastAsia"/>
          <w:kern w:val="18"/>
          <w:szCs w:val="21"/>
        </w:rPr>
        <w:t>1</w:t>
      </w:r>
      <w:r>
        <w:rPr>
          <w:rFonts w:ascii="宋体" w:hAnsi="宋体" w:cs="宋体"/>
          <w:kern w:val="18"/>
          <w:szCs w:val="21"/>
        </w:rPr>
        <w:t>数据采用线性内插法求得。</w:t>
      </w:r>
      <w:r>
        <w:rPr>
          <w:rFonts w:ascii="宋体" w:hAnsi="宋体" w:cs="宋体" w:hint="eastAsia"/>
          <w:kern w:val="18"/>
          <w:szCs w:val="21"/>
        </w:rPr>
        <w:t>金</w:t>
      </w:r>
      <w:r>
        <w:rPr>
          <w:rFonts w:ascii="宋体" w:hAnsi="宋体" w:hint="eastAsia"/>
          <w:szCs w:val="21"/>
        </w:rPr>
        <w:t>的含量高于最高水平，重复性限按外延法求得。</w:t>
      </w:r>
    </w:p>
    <w:p w14:paraId="2051FB27" w14:textId="77777777" w:rsidR="00D64021" w:rsidRDefault="00045D82">
      <w:pPr>
        <w:spacing w:beforeLines="50" w:before="156" w:afterLines="50" w:after="156"/>
        <w:jc w:val="center"/>
        <w:rPr>
          <w:rFonts w:ascii="黑体" w:eastAsia="黑体" w:hAnsi="黑体"/>
          <w:szCs w:val="21"/>
        </w:rPr>
      </w:pPr>
      <w:r>
        <w:rPr>
          <w:rFonts w:ascii="黑体" w:eastAsia="黑体" w:hAnsi="黑体"/>
          <w:szCs w:val="21"/>
        </w:rPr>
        <w:t>表</w:t>
      </w:r>
      <w:r>
        <w:rPr>
          <w:rFonts w:ascii="黑体" w:eastAsia="黑体" w:hAnsi="黑体" w:hint="eastAsia"/>
          <w:szCs w:val="21"/>
        </w:rPr>
        <w:t>1  重复性限</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276"/>
        <w:gridCol w:w="1276"/>
        <w:gridCol w:w="1417"/>
        <w:gridCol w:w="1276"/>
        <w:gridCol w:w="1276"/>
        <w:gridCol w:w="1276"/>
      </w:tblGrid>
      <w:tr w:rsidR="00D64021" w14:paraId="28D3057E" w14:textId="77777777" w:rsidTr="00F53381">
        <w:tc>
          <w:tcPr>
            <w:tcW w:w="1559" w:type="dxa"/>
            <w:noWrap/>
            <w:vAlign w:val="center"/>
          </w:tcPr>
          <w:p w14:paraId="041CDC37" w14:textId="77777777" w:rsidR="00D64021" w:rsidRDefault="00045D82">
            <w:pPr>
              <w:jc w:val="center"/>
              <w:rPr>
                <w:rFonts w:ascii="宋体" w:hAnsi="宋体"/>
                <w:color w:val="000000"/>
                <w:sz w:val="18"/>
                <w:szCs w:val="18"/>
              </w:rPr>
            </w:pPr>
            <w:r>
              <w:rPr>
                <w:rFonts w:ascii="Times New Roman" w:hAnsi="Times New Roman" w:cs="Times New Roman" w:hint="eastAsia"/>
                <w:i/>
                <w:sz w:val="18"/>
                <w:szCs w:val="18"/>
              </w:rPr>
              <w:t>ω</w:t>
            </w:r>
            <w:r>
              <w:rPr>
                <w:rFonts w:ascii="Times New Roman" w:hAnsi="Times New Roman" w:cs="Times New Roman"/>
                <w:color w:val="000000"/>
                <w:sz w:val="18"/>
                <w:szCs w:val="18"/>
                <w:vertAlign w:val="subscript"/>
              </w:rPr>
              <w:t>Au</w:t>
            </w:r>
            <w:r>
              <w:rPr>
                <w:rFonts w:ascii="宋体" w:hAnsi="宋体"/>
                <w:color w:val="000000"/>
                <w:sz w:val="18"/>
                <w:szCs w:val="18"/>
              </w:rPr>
              <w:t>/</w:t>
            </w:r>
            <w:r>
              <w:rPr>
                <w:rFonts w:ascii="宋体" w:hAnsi="宋体" w:hint="eastAsia"/>
                <w:sz w:val="18"/>
                <w:szCs w:val="18"/>
              </w:rPr>
              <w:t>（</w:t>
            </w:r>
            <w:r>
              <w:rPr>
                <w:rFonts w:ascii="Times New Roman" w:hAnsi="Times New Roman" w:cs="Times New Roman"/>
                <w:sz w:val="18"/>
                <w:szCs w:val="18"/>
              </w:rPr>
              <w:t>g/t</w:t>
            </w:r>
            <w:r>
              <w:rPr>
                <w:rFonts w:ascii="宋体" w:hAnsi="宋体" w:hint="eastAsia"/>
                <w:sz w:val="18"/>
                <w:szCs w:val="18"/>
              </w:rPr>
              <w:t>）</w:t>
            </w:r>
          </w:p>
        </w:tc>
        <w:tc>
          <w:tcPr>
            <w:tcW w:w="1276" w:type="dxa"/>
            <w:noWrap/>
            <w:vAlign w:val="center"/>
          </w:tcPr>
          <w:p w14:paraId="6238E3AC" w14:textId="77777777" w:rsidR="00D64021" w:rsidRDefault="00045D82">
            <w:pPr>
              <w:jc w:val="center"/>
              <w:rPr>
                <w:rFonts w:ascii="宋体" w:hAnsi="宋体"/>
                <w:color w:val="000000"/>
                <w:sz w:val="18"/>
                <w:szCs w:val="18"/>
              </w:rPr>
            </w:pPr>
            <w:r>
              <w:rPr>
                <w:rFonts w:ascii="宋体" w:hAnsi="宋体" w:hint="eastAsia"/>
                <w:color w:val="000000"/>
                <w:sz w:val="18"/>
                <w:szCs w:val="18"/>
              </w:rPr>
              <w:t>0.62</w:t>
            </w:r>
          </w:p>
        </w:tc>
        <w:tc>
          <w:tcPr>
            <w:tcW w:w="1276" w:type="dxa"/>
            <w:noWrap/>
            <w:vAlign w:val="center"/>
          </w:tcPr>
          <w:p w14:paraId="3B833871" w14:textId="77777777" w:rsidR="00D64021" w:rsidRDefault="00045D82">
            <w:pPr>
              <w:jc w:val="center"/>
              <w:rPr>
                <w:rFonts w:ascii="宋体" w:hAnsi="宋体"/>
                <w:color w:val="000000"/>
                <w:sz w:val="18"/>
                <w:szCs w:val="18"/>
              </w:rPr>
            </w:pPr>
            <w:r>
              <w:rPr>
                <w:rFonts w:ascii="宋体" w:hAnsi="宋体" w:hint="eastAsia"/>
                <w:color w:val="000000"/>
                <w:sz w:val="18"/>
                <w:szCs w:val="18"/>
              </w:rPr>
              <w:t>7.37</w:t>
            </w:r>
          </w:p>
        </w:tc>
        <w:tc>
          <w:tcPr>
            <w:tcW w:w="1417" w:type="dxa"/>
            <w:noWrap/>
            <w:vAlign w:val="center"/>
          </w:tcPr>
          <w:p w14:paraId="341923AA" w14:textId="77777777" w:rsidR="00D64021" w:rsidRDefault="00045D82">
            <w:pPr>
              <w:jc w:val="center"/>
              <w:rPr>
                <w:rFonts w:ascii="宋体" w:hAnsi="宋体"/>
                <w:color w:val="000000"/>
                <w:sz w:val="18"/>
                <w:szCs w:val="18"/>
              </w:rPr>
            </w:pPr>
            <w:r>
              <w:rPr>
                <w:rFonts w:ascii="宋体" w:hAnsi="宋体" w:hint="eastAsia"/>
                <w:color w:val="000000"/>
                <w:sz w:val="18"/>
                <w:szCs w:val="18"/>
              </w:rPr>
              <w:t>43.2</w:t>
            </w:r>
          </w:p>
        </w:tc>
        <w:tc>
          <w:tcPr>
            <w:tcW w:w="1276" w:type="dxa"/>
            <w:noWrap/>
            <w:vAlign w:val="center"/>
          </w:tcPr>
          <w:p w14:paraId="4379F7B7" w14:textId="77777777" w:rsidR="00D64021" w:rsidRDefault="00045D82">
            <w:pPr>
              <w:jc w:val="center"/>
              <w:rPr>
                <w:rFonts w:ascii="宋体" w:hAnsi="宋体"/>
                <w:color w:val="000000"/>
                <w:sz w:val="18"/>
                <w:szCs w:val="18"/>
              </w:rPr>
            </w:pPr>
            <w:r>
              <w:rPr>
                <w:rFonts w:ascii="宋体" w:hAnsi="宋体" w:hint="eastAsia"/>
                <w:color w:val="000000"/>
                <w:sz w:val="18"/>
                <w:szCs w:val="18"/>
              </w:rPr>
              <w:t>147.6</w:t>
            </w:r>
          </w:p>
        </w:tc>
        <w:tc>
          <w:tcPr>
            <w:tcW w:w="1276" w:type="dxa"/>
            <w:tcBorders>
              <w:right w:val="single" w:sz="4" w:space="0" w:color="auto"/>
            </w:tcBorders>
            <w:noWrap/>
            <w:vAlign w:val="center"/>
          </w:tcPr>
          <w:p w14:paraId="392101D8" w14:textId="77777777" w:rsidR="00D64021" w:rsidRDefault="00045D82">
            <w:pPr>
              <w:jc w:val="center"/>
              <w:rPr>
                <w:rFonts w:ascii="宋体" w:hAnsi="宋体"/>
                <w:color w:val="000000"/>
                <w:sz w:val="18"/>
                <w:szCs w:val="18"/>
              </w:rPr>
            </w:pPr>
            <w:r>
              <w:rPr>
                <w:rFonts w:ascii="宋体" w:hAnsi="宋体" w:hint="eastAsia"/>
                <w:color w:val="000000"/>
                <w:sz w:val="18"/>
                <w:szCs w:val="18"/>
              </w:rPr>
              <w:t>420.4</w:t>
            </w:r>
          </w:p>
        </w:tc>
        <w:tc>
          <w:tcPr>
            <w:tcW w:w="1276" w:type="dxa"/>
            <w:tcBorders>
              <w:left w:val="single" w:sz="4" w:space="0" w:color="auto"/>
            </w:tcBorders>
            <w:noWrap/>
            <w:vAlign w:val="center"/>
          </w:tcPr>
          <w:p w14:paraId="4250978E" w14:textId="77777777" w:rsidR="00D64021" w:rsidRDefault="00045D82">
            <w:pPr>
              <w:jc w:val="center"/>
              <w:rPr>
                <w:rFonts w:ascii="宋体" w:hAnsi="宋体"/>
                <w:color w:val="000000"/>
                <w:sz w:val="18"/>
                <w:szCs w:val="18"/>
              </w:rPr>
            </w:pPr>
            <w:r>
              <w:rPr>
                <w:rFonts w:ascii="宋体" w:hAnsi="宋体" w:hint="eastAsia"/>
                <w:color w:val="000000"/>
                <w:sz w:val="18"/>
                <w:szCs w:val="18"/>
              </w:rPr>
              <w:t>1 092.9</w:t>
            </w:r>
          </w:p>
        </w:tc>
      </w:tr>
      <w:tr w:rsidR="00D64021" w14:paraId="06CB8468" w14:textId="77777777" w:rsidTr="00F53381">
        <w:tc>
          <w:tcPr>
            <w:tcW w:w="1559" w:type="dxa"/>
            <w:noWrap/>
            <w:vAlign w:val="center"/>
          </w:tcPr>
          <w:p w14:paraId="4286839F" w14:textId="77777777" w:rsidR="00D64021" w:rsidRDefault="00045D82">
            <w:pPr>
              <w:jc w:val="center"/>
              <w:rPr>
                <w:rFonts w:ascii="宋体" w:hAnsi="宋体"/>
                <w:i/>
                <w:iCs/>
                <w:color w:val="000000"/>
                <w:sz w:val="18"/>
                <w:szCs w:val="18"/>
              </w:rPr>
            </w:pPr>
            <w:r>
              <w:rPr>
                <w:rFonts w:ascii="Times New Roman" w:hAnsi="Times New Roman" w:cs="Times New Roman"/>
                <w:i/>
                <w:sz w:val="18"/>
                <w:szCs w:val="18"/>
              </w:rPr>
              <w:t>r</w:t>
            </w:r>
            <w:r>
              <w:rPr>
                <w:rFonts w:ascii="宋体" w:hAnsi="宋体"/>
                <w:color w:val="000000"/>
                <w:sz w:val="18"/>
                <w:szCs w:val="18"/>
              </w:rPr>
              <w:t>/</w:t>
            </w:r>
            <w:r>
              <w:rPr>
                <w:rFonts w:ascii="宋体" w:hAnsi="宋体" w:hint="eastAsia"/>
                <w:sz w:val="18"/>
                <w:szCs w:val="18"/>
              </w:rPr>
              <w:t>（</w:t>
            </w:r>
            <w:r>
              <w:rPr>
                <w:rFonts w:ascii="Times New Roman" w:hAnsi="Times New Roman" w:cs="Times New Roman" w:hint="eastAsia"/>
                <w:sz w:val="18"/>
                <w:szCs w:val="18"/>
              </w:rPr>
              <w:t>g/t</w:t>
            </w:r>
            <w:r>
              <w:rPr>
                <w:rFonts w:ascii="宋体" w:hAnsi="宋体" w:hint="eastAsia"/>
                <w:sz w:val="18"/>
                <w:szCs w:val="18"/>
              </w:rPr>
              <w:t>）</w:t>
            </w:r>
          </w:p>
        </w:tc>
        <w:tc>
          <w:tcPr>
            <w:tcW w:w="1276" w:type="dxa"/>
            <w:noWrap/>
            <w:vAlign w:val="center"/>
          </w:tcPr>
          <w:p w14:paraId="3D74443A" w14:textId="77777777" w:rsidR="00D64021" w:rsidRDefault="00045D82">
            <w:pPr>
              <w:jc w:val="center"/>
              <w:rPr>
                <w:rFonts w:ascii="宋体" w:hAnsi="宋体"/>
                <w:color w:val="000000"/>
                <w:sz w:val="18"/>
                <w:szCs w:val="18"/>
              </w:rPr>
            </w:pPr>
            <w:r>
              <w:rPr>
                <w:rFonts w:ascii="宋体" w:hAnsi="宋体" w:hint="eastAsia"/>
                <w:color w:val="000000"/>
                <w:sz w:val="18"/>
                <w:szCs w:val="18"/>
              </w:rPr>
              <w:t>0.15</w:t>
            </w:r>
          </w:p>
        </w:tc>
        <w:tc>
          <w:tcPr>
            <w:tcW w:w="1276" w:type="dxa"/>
            <w:noWrap/>
            <w:vAlign w:val="center"/>
          </w:tcPr>
          <w:p w14:paraId="306A3A44" w14:textId="77777777" w:rsidR="00D64021" w:rsidRDefault="00045D82">
            <w:pPr>
              <w:jc w:val="center"/>
              <w:rPr>
                <w:rFonts w:ascii="宋体" w:hAnsi="宋体"/>
                <w:color w:val="000000"/>
                <w:sz w:val="18"/>
                <w:szCs w:val="18"/>
              </w:rPr>
            </w:pPr>
            <w:r>
              <w:rPr>
                <w:rFonts w:ascii="宋体" w:hAnsi="宋体" w:hint="eastAsia"/>
                <w:color w:val="000000"/>
                <w:sz w:val="18"/>
                <w:szCs w:val="18"/>
              </w:rPr>
              <w:t>0.49</w:t>
            </w:r>
          </w:p>
        </w:tc>
        <w:tc>
          <w:tcPr>
            <w:tcW w:w="1417" w:type="dxa"/>
            <w:noWrap/>
            <w:vAlign w:val="center"/>
          </w:tcPr>
          <w:p w14:paraId="764A0A55" w14:textId="77777777" w:rsidR="00D64021" w:rsidRDefault="00045D82">
            <w:pPr>
              <w:jc w:val="center"/>
              <w:rPr>
                <w:rFonts w:ascii="宋体" w:hAnsi="宋体"/>
                <w:color w:val="000000"/>
                <w:sz w:val="18"/>
                <w:szCs w:val="18"/>
              </w:rPr>
            </w:pPr>
            <w:r>
              <w:rPr>
                <w:rFonts w:ascii="宋体" w:hAnsi="宋体" w:hint="eastAsia"/>
                <w:color w:val="000000"/>
                <w:sz w:val="18"/>
                <w:szCs w:val="18"/>
              </w:rPr>
              <w:t>1.7</w:t>
            </w:r>
          </w:p>
        </w:tc>
        <w:tc>
          <w:tcPr>
            <w:tcW w:w="1276" w:type="dxa"/>
            <w:noWrap/>
            <w:vAlign w:val="center"/>
          </w:tcPr>
          <w:p w14:paraId="117B5199" w14:textId="77777777" w:rsidR="00D64021" w:rsidRDefault="00045D82">
            <w:pPr>
              <w:jc w:val="center"/>
              <w:rPr>
                <w:rFonts w:ascii="宋体" w:hAnsi="宋体"/>
                <w:color w:val="000000"/>
                <w:sz w:val="18"/>
                <w:szCs w:val="18"/>
              </w:rPr>
            </w:pPr>
            <w:r>
              <w:rPr>
                <w:rFonts w:ascii="宋体" w:hAnsi="宋体" w:hint="eastAsia"/>
                <w:color w:val="000000"/>
                <w:sz w:val="18"/>
                <w:szCs w:val="18"/>
              </w:rPr>
              <w:t>3.1</w:t>
            </w:r>
          </w:p>
        </w:tc>
        <w:tc>
          <w:tcPr>
            <w:tcW w:w="1276" w:type="dxa"/>
            <w:tcBorders>
              <w:right w:val="single" w:sz="4" w:space="0" w:color="auto"/>
            </w:tcBorders>
            <w:noWrap/>
            <w:vAlign w:val="center"/>
          </w:tcPr>
          <w:p w14:paraId="42F611A8" w14:textId="77777777" w:rsidR="00D64021" w:rsidRDefault="00045D82">
            <w:pPr>
              <w:jc w:val="center"/>
              <w:rPr>
                <w:rFonts w:ascii="宋体" w:hAnsi="宋体"/>
                <w:color w:val="000000"/>
                <w:sz w:val="18"/>
                <w:szCs w:val="18"/>
              </w:rPr>
            </w:pPr>
            <w:r>
              <w:rPr>
                <w:rFonts w:ascii="宋体" w:hAnsi="宋体" w:hint="eastAsia"/>
                <w:color w:val="000000"/>
                <w:sz w:val="18"/>
                <w:szCs w:val="18"/>
              </w:rPr>
              <w:t>7.9</w:t>
            </w:r>
          </w:p>
        </w:tc>
        <w:tc>
          <w:tcPr>
            <w:tcW w:w="1276" w:type="dxa"/>
            <w:tcBorders>
              <w:left w:val="single" w:sz="4" w:space="0" w:color="auto"/>
            </w:tcBorders>
            <w:noWrap/>
            <w:vAlign w:val="center"/>
          </w:tcPr>
          <w:p w14:paraId="751020E9" w14:textId="77777777" w:rsidR="00D64021" w:rsidRDefault="00045D82">
            <w:pPr>
              <w:jc w:val="center"/>
              <w:rPr>
                <w:rFonts w:ascii="宋体" w:hAnsi="宋体"/>
                <w:color w:val="000000"/>
                <w:sz w:val="18"/>
                <w:szCs w:val="18"/>
              </w:rPr>
            </w:pPr>
            <w:r>
              <w:rPr>
                <w:rFonts w:ascii="宋体" w:hAnsi="宋体" w:hint="eastAsia"/>
                <w:color w:val="000000"/>
                <w:sz w:val="18"/>
                <w:szCs w:val="18"/>
              </w:rPr>
              <w:t>16.5</w:t>
            </w:r>
          </w:p>
        </w:tc>
      </w:tr>
    </w:tbl>
    <w:p w14:paraId="48A343B3" w14:textId="77777777" w:rsidR="00D64021" w:rsidRDefault="00045D82">
      <w:pPr>
        <w:spacing w:beforeLines="100" w:before="312" w:afterLines="50" w:after="156"/>
        <w:outlineLvl w:val="1"/>
        <w:rPr>
          <w:rFonts w:ascii="黑体" w:eastAsia="黑体" w:hAnsi="黑体"/>
          <w:szCs w:val="21"/>
        </w:rPr>
      </w:pPr>
      <w:r>
        <w:rPr>
          <w:rFonts w:ascii="黑体" w:eastAsia="黑体" w:hAnsi="黑体" w:hint="eastAsia"/>
          <w:szCs w:val="21"/>
        </w:rPr>
        <w:t xml:space="preserve">10.2  </w:t>
      </w:r>
      <w:r>
        <w:rPr>
          <w:rFonts w:ascii="黑体" w:eastAsia="黑体" w:hAnsi="黑体"/>
          <w:szCs w:val="21"/>
        </w:rPr>
        <w:t>再现性</w:t>
      </w:r>
    </w:p>
    <w:p w14:paraId="3A691387" w14:textId="77777777" w:rsidR="00D64021" w:rsidRDefault="00045D82" w:rsidP="002B0991">
      <w:pPr>
        <w:adjustRightInd w:val="0"/>
        <w:ind w:firstLineChars="200" w:firstLine="420"/>
        <w:rPr>
          <w:sz w:val="18"/>
          <w:szCs w:val="18"/>
        </w:rPr>
      </w:pPr>
      <w:r>
        <w:rPr>
          <w:rFonts w:ascii="宋体" w:hAnsi="宋体" w:cs="宋体"/>
          <w:kern w:val="18"/>
          <w:szCs w:val="21"/>
        </w:rPr>
        <w:t>在再现性条件下获得的两次独立测试结果的测定值，在以下给出的平均值范围内，这两个测试结果的绝对差值不超过再现性限（</w:t>
      </w:r>
      <w:r>
        <w:rPr>
          <w:rFonts w:ascii="Times New Roman" w:hAnsi="Times New Roman" w:cs="Times New Roman"/>
          <w:i/>
          <w:kern w:val="18"/>
          <w:szCs w:val="21"/>
        </w:rPr>
        <w:t>R</w:t>
      </w:r>
      <w:r>
        <w:rPr>
          <w:rFonts w:ascii="宋体" w:hAnsi="宋体" w:cs="宋体"/>
          <w:kern w:val="18"/>
          <w:szCs w:val="21"/>
        </w:rPr>
        <w:t>），超过再现性限（</w:t>
      </w:r>
      <w:r>
        <w:rPr>
          <w:rFonts w:ascii="Times New Roman" w:hAnsi="Times New Roman" w:cs="Times New Roman"/>
          <w:i/>
          <w:kern w:val="18"/>
          <w:szCs w:val="21"/>
        </w:rPr>
        <w:t>R</w:t>
      </w:r>
      <w:r>
        <w:rPr>
          <w:rFonts w:ascii="宋体" w:hAnsi="宋体" w:cs="宋体"/>
          <w:kern w:val="18"/>
          <w:szCs w:val="21"/>
        </w:rPr>
        <w:t>）的情况不超过5</w:t>
      </w:r>
      <w:r>
        <w:rPr>
          <w:rFonts w:ascii="Times New Roman" w:hAnsi="Times New Roman" w:cs="Times New Roman" w:hint="eastAsia"/>
          <w:kern w:val="18"/>
          <w:szCs w:val="21"/>
        </w:rPr>
        <w:t>%</w:t>
      </w:r>
      <w:r>
        <w:rPr>
          <w:rFonts w:ascii="宋体" w:hAnsi="宋体" w:cs="宋体"/>
          <w:kern w:val="18"/>
          <w:szCs w:val="21"/>
        </w:rPr>
        <w:t>，再现性限（</w:t>
      </w:r>
      <w:r>
        <w:rPr>
          <w:rFonts w:ascii="Times New Roman" w:hAnsi="Times New Roman" w:cs="Times New Roman"/>
          <w:i/>
          <w:kern w:val="18"/>
          <w:szCs w:val="21"/>
        </w:rPr>
        <w:t>R</w:t>
      </w:r>
      <w:r>
        <w:rPr>
          <w:rFonts w:ascii="宋体" w:hAnsi="宋体" w:cs="宋体"/>
          <w:kern w:val="18"/>
          <w:szCs w:val="21"/>
        </w:rPr>
        <w:t>）按表</w:t>
      </w:r>
      <w:r>
        <w:rPr>
          <w:rFonts w:ascii="宋体" w:hAnsi="宋体" w:cs="宋体" w:hint="eastAsia"/>
          <w:kern w:val="18"/>
          <w:szCs w:val="21"/>
        </w:rPr>
        <w:t>2</w:t>
      </w:r>
      <w:r>
        <w:rPr>
          <w:rFonts w:ascii="宋体" w:hAnsi="宋体" w:cs="宋体"/>
          <w:kern w:val="18"/>
          <w:szCs w:val="21"/>
        </w:rPr>
        <w:t>数据采用线性内插法求得。</w:t>
      </w:r>
      <w:r>
        <w:rPr>
          <w:rFonts w:ascii="宋体" w:hAnsi="宋体" w:cs="宋体" w:hint="eastAsia"/>
          <w:kern w:val="18"/>
          <w:szCs w:val="21"/>
        </w:rPr>
        <w:t>金</w:t>
      </w:r>
      <w:r>
        <w:rPr>
          <w:rFonts w:ascii="宋体" w:hAnsi="宋体" w:hint="eastAsia"/>
          <w:szCs w:val="21"/>
        </w:rPr>
        <w:t>的含量高于最高水平，再现性限按外延法求得。</w:t>
      </w:r>
    </w:p>
    <w:p w14:paraId="6C1EF24A" w14:textId="77777777" w:rsidR="00D64021" w:rsidRDefault="00045D82">
      <w:pPr>
        <w:spacing w:beforeLines="50" w:before="156" w:afterLines="50" w:after="156"/>
        <w:jc w:val="center"/>
        <w:rPr>
          <w:rFonts w:ascii="黑体" w:eastAsia="黑体" w:hAnsi="黑体"/>
          <w:szCs w:val="21"/>
        </w:rPr>
      </w:pPr>
      <w:r>
        <w:rPr>
          <w:rFonts w:ascii="黑体" w:eastAsia="黑体" w:hAnsi="黑体"/>
          <w:szCs w:val="21"/>
        </w:rPr>
        <w:t>表</w:t>
      </w:r>
      <w:r>
        <w:rPr>
          <w:rFonts w:ascii="黑体" w:eastAsia="黑体" w:hAnsi="黑体" w:hint="eastAsia"/>
          <w:szCs w:val="21"/>
        </w:rPr>
        <w:t>2  再现性限</w:t>
      </w:r>
    </w:p>
    <w:tbl>
      <w:tblPr>
        <w:tblW w:w="93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1276"/>
        <w:gridCol w:w="1417"/>
        <w:gridCol w:w="1275"/>
        <w:gridCol w:w="1276"/>
        <w:gridCol w:w="1263"/>
      </w:tblGrid>
      <w:tr w:rsidR="00D64021" w14:paraId="11BCBAA7" w14:textId="77777777" w:rsidTr="00597572">
        <w:tc>
          <w:tcPr>
            <w:tcW w:w="1560" w:type="dxa"/>
            <w:noWrap/>
            <w:vAlign w:val="center"/>
          </w:tcPr>
          <w:p w14:paraId="7A41EF53" w14:textId="77777777" w:rsidR="00D64021" w:rsidRDefault="00045D82">
            <w:pPr>
              <w:jc w:val="center"/>
              <w:rPr>
                <w:rFonts w:ascii="宋体" w:hAnsi="宋体"/>
                <w:color w:val="000000"/>
                <w:sz w:val="18"/>
                <w:szCs w:val="18"/>
              </w:rPr>
            </w:pPr>
            <w:r>
              <w:rPr>
                <w:rFonts w:ascii="Times New Roman" w:hAnsi="Times New Roman" w:cs="Times New Roman" w:hint="eastAsia"/>
                <w:i/>
                <w:sz w:val="18"/>
                <w:szCs w:val="18"/>
              </w:rPr>
              <w:t>ω</w:t>
            </w:r>
            <w:r>
              <w:rPr>
                <w:rFonts w:ascii="Times New Roman" w:hAnsi="Times New Roman" w:cs="Times New Roman"/>
                <w:color w:val="000000"/>
                <w:sz w:val="18"/>
                <w:szCs w:val="18"/>
                <w:vertAlign w:val="subscript"/>
              </w:rPr>
              <w:t>Au</w:t>
            </w:r>
            <w:r>
              <w:rPr>
                <w:rFonts w:ascii="宋体" w:hAnsi="宋体"/>
                <w:color w:val="000000"/>
                <w:sz w:val="18"/>
                <w:szCs w:val="18"/>
              </w:rPr>
              <w:t>/</w:t>
            </w:r>
            <w:r>
              <w:rPr>
                <w:rFonts w:ascii="宋体" w:hAnsi="宋体" w:hint="eastAsia"/>
                <w:sz w:val="18"/>
                <w:szCs w:val="18"/>
              </w:rPr>
              <w:t>（</w:t>
            </w:r>
            <w:r>
              <w:rPr>
                <w:rFonts w:ascii="Times New Roman" w:hAnsi="Times New Roman" w:cs="Times New Roman"/>
                <w:sz w:val="18"/>
                <w:szCs w:val="18"/>
              </w:rPr>
              <w:t>g/t</w:t>
            </w:r>
            <w:r>
              <w:rPr>
                <w:rFonts w:ascii="宋体" w:hAnsi="宋体" w:hint="eastAsia"/>
                <w:sz w:val="18"/>
                <w:szCs w:val="18"/>
              </w:rPr>
              <w:t>）</w:t>
            </w:r>
          </w:p>
        </w:tc>
        <w:tc>
          <w:tcPr>
            <w:tcW w:w="1276" w:type="dxa"/>
            <w:noWrap/>
            <w:vAlign w:val="center"/>
          </w:tcPr>
          <w:p w14:paraId="4E873977" w14:textId="77777777" w:rsidR="00D64021" w:rsidRDefault="00045D82">
            <w:pPr>
              <w:jc w:val="center"/>
              <w:rPr>
                <w:rFonts w:ascii="宋体" w:hAnsi="宋体"/>
                <w:color w:val="000000"/>
                <w:sz w:val="18"/>
                <w:szCs w:val="18"/>
              </w:rPr>
            </w:pPr>
            <w:r>
              <w:rPr>
                <w:rFonts w:ascii="宋体" w:hAnsi="宋体" w:hint="eastAsia"/>
                <w:color w:val="000000"/>
                <w:sz w:val="18"/>
                <w:szCs w:val="18"/>
              </w:rPr>
              <w:t>0.62</w:t>
            </w:r>
          </w:p>
        </w:tc>
        <w:tc>
          <w:tcPr>
            <w:tcW w:w="1276" w:type="dxa"/>
            <w:noWrap/>
            <w:vAlign w:val="center"/>
          </w:tcPr>
          <w:p w14:paraId="34B45CE1" w14:textId="77777777" w:rsidR="00D64021" w:rsidRDefault="00045D82">
            <w:pPr>
              <w:jc w:val="center"/>
              <w:rPr>
                <w:rFonts w:ascii="宋体" w:hAnsi="宋体"/>
                <w:color w:val="000000"/>
                <w:sz w:val="18"/>
                <w:szCs w:val="18"/>
              </w:rPr>
            </w:pPr>
            <w:r>
              <w:rPr>
                <w:rFonts w:ascii="宋体" w:hAnsi="宋体" w:hint="eastAsia"/>
                <w:color w:val="000000"/>
                <w:sz w:val="18"/>
                <w:szCs w:val="18"/>
              </w:rPr>
              <w:t>7.37</w:t>
            </w:r>
          </w:p>
        </w:tc>
        <w:tc>
          <w:tcPr>
            <w:tcW w:w="1417" w:type="dxa"/>
            <w:noWrap/>
            <w:vAlign w:val="center"/>
          </w:tcPr>
          <w:p w14:paraId="065BE4A1" w14:textId="77777777" w:rsidR="00D64021" w:rsidRDefault="00045D82">
            <w:pPr>
              <w:jc w:val="center"/>
              <w:rPr>
                <w:rFonts w:ascii="宋体" w:hAnsi="宋体"/>
                <w:color w:val="000000"/>
                <w:sz w:val="18"/>
                <w:szCs w:val="18"/>
              </w:rPr>
            </w:pPr>
            <w:r>
              <w:rPr>
                <w:rFonts w:ascii="宋体" w:hAnsi="宋体" w:hint="eastAsia"/>
                <w:color w:val="000000"/>
                <w:sz w:val="18"/>
                <w:szCs w:val="18"/>
              </w:rPr>
              <w:t>43.2</w:t>
            </w:r>
          </w:p>
        </w:tc>
        <w:tc>
          <w:tcPr>
            <w:tcW w:w="1275" w:type="dxa"/>
            <w:noWrap/>
            <w:vAlign w:val="center"/>
          </w:tcPr>
          <w:p w14:paraId="0E5EB382" w14:textId="77777777" w:rsidR="00D64021" w:rsidRDefault="00045D82">
            <w:pPr>
              <w:jc w:val="center"/>
              <w:rPr>
                <w:rFonts w:ascii="宋体" w:hAnsi="宋体"/>
                <w:color w:val="000000"/>
                <w:sz w:val="18"/>
                <w:szCs w:val="18"/>
              </w:rPr>
            </w:pPr>
            <w:r>
              <w:rPr>
                <w:rFonts w:ascii="宋体" w:hAnsi="宋体" w:hint="eastAsia"/>
                <w:color w:val="000000"/>
                <w:sz w:val="18"/>
                <w:szCs w:val="18"/>
              </w:rPr>
              <w:t>147.6</w:t>
            </w:r>
          </w:p>
        </w:tc>
        <w:tc>
          <w:tcPr>
            <w:tcW w:w="1276" w:type="dxa"/>
            <w:tcBorders>
              <w:right w:val="single" w:sz="4" w:space="0" w:color="auto"/>
            </w:tcBorders>
            <w:noWrap/>
            <w:vAlign w:val="center"/>
          </w:tcPr>
          <w:p w14:paraId="62192C7C" w14:textId="77777777" w:rsidR="00D64021" w:rsidRDefault="00045D82">
            <w:pPr>
              <w:jc w:val="center"/>
              <w:rPr>
                <w:rFonts w:ascii="宋体" w:hAnsi="宋体"/>
                <w:color w:val="000000"/>
                <w:sz w:val="18"/>
                <w:szCs w:val="18"/>
              </w:rPr>
            </w:pPr>
            <w:r>
              <w:rPr>
                <w:rFonts w:ascii="宋体" w:hAnsi="宋体" w:hint="eastAsia"/>
                <w:color w:val="000000"/>
                <w:sz w:val="18"/>
                <w:szCs w:val="18"/>
              </w:rPr>
              <w:t>420.4</w:t>
            </w:r>
          </w:p>
        </w:tc>
        <w:tc>
          <w:tcPr>
            <w:tcW w:w="1263" w:type="dxa"/>
            <w:tcBorders>
              <w:left w:val="single" w:sz="4" w:space="0" w:color="auto"/>
            </w:tcBorders>
            <w:noWrap/>
            <w:vAlign w:val="center"/>
          </w:tcPr>
          <w:p w14:paraId="7ACC7BF7" w14:textId="77777777" w:rsidR="00D64021" w:rsidRDefault="00045D82">
            <w:pPr>
              <w:jc w:val="center"/>
              <w:rPr>
                <w:rFonts w:ascii="宋体" w:hAnsi="宋体"/>
                <w:color w:val="000000"/>
                <w:sz w:val="18"/>
                <w:szCs w:val="18"/>
              </w:rPr>
            </w:pPr>
            <w:r>
              <w:rPr>
                <w:rFonts w:ascii="宋体" w:hAnsi="宋体" w:hint="eastAsia"/>
                <w:color w:val="000000"/>
                <w:sz w:val="18"/>
                <w:szCs w:val="18"/>
              </w:rPr>
              <w:t>1 092.9</w:t>
            </w:r>
          </w:p>
        </w:tc>
      </w:tr>
      <w:tr w:rsidR="00D64021" w14:paraId="448E2DA5" w14:textId="77777777" w:rsidTr="00597572">
        <w:tc>
          <w:tcPr>
            <w:tcW w:w="1560" w:type="dxa"/>
            <w:noWrap/>
            <w:vAlign w:val="center"/>
          </w:tcPr>
          <w:p w14:paraId="10515F54" w14:textId="77777777" w:rsidR="00D64021" w:rsidRDefault="00045D82">
            <w:pPr>
              <w:jc w:val="center"/>
              <w:rPr>
                <w:rFonts w:ascii="宋体" w:hAnsi="宋体"/>
                <w:i/>
                <w:iCs/>
                <w:color w:val="000000"/>
                <w:sz w:val="18"/>
                <w:szCs w:val="18"/>
              </w:rPr>
            </w:pPr>
            <w:r>
              <w:rPr>
                <w:rFonts w:ascii="Times New Roman" w:hAnsi="Times New Roman" w:cs="Times New Roman"/>
                <w:i/>
                <w:color w:val="000000"/>
                <w:sz w:val="18"/>
                <w:szCs w:val="18"/>
              </w:rPr>
              <w:t>R</w:t>
            </w:r>
            <w:r>
              <w:rPr>
                <w:rFonts w:ascii="宋体" w:hAnsi="宋体"/>
                <w:color w:val="000000"/>
                <w:sz w:val="18"/>
                <w:szCs w:val="18"/>
              </w:rPr>
              <w:t>/</w:t>
            </w:r>
            <w:r>
              <w:rPr>
                <w:rFonts w:ascii="宋体" w:hAnsi="宋体" w:hint="eastAsia"/>
                <w:sz w:val="18"/>
                <w:szCs w:val="18"/>
              </w:rPr>
              <w:t>（</w:t>
            </w:r>
            <w:r>
              <w:rPr>
                <w:rFonts w:ascii="Times New Roman" w:hAnsi="Times New Roman" w:cs="Times New Roman"/>
                <w:sz w:val="18"/>
                <w:szCs w:val="18"/>
              </w:rPr>
              <w:t>g/t</w:t>
            </w:r>
            <w:r>
              <w:rPr>
                <w:rFonts w:ascii="宋体" w:hAnsi="宋体" w:hint="eastAsia"/>
                <w:sz w:val="18"/>
                <w:szCs w:val="18"/>
              </w:rPr>
              <w:t>）</w:t>
            </w:r>
          </w:p>
        </w:tc>
        <w:tc>
          <w:tcPr>
            <w:tcW w:w="1276" w:type="dxa"/>
            <w:noWrap/>
            <w:vAlign w:val="center"/>
          </w:tcPr>
          <w:p w14:paraId="1CC2D802" w14:textId="77777777" w:rsidR="00D64021" w:rsidRDefault="00045D82">
            <w:pPr>
              <w:jc w:val="center"/>
              <w:rPr>
                <w:rFonts w:ascii="宋体" w:hAnsi="宋体"/>
                <w:color w:val="000000"/>
                <w:sz w:val="18"/>
                <w:szCs w:val="18"/>
              </w:rPr>
            </w:pPr>
            <w:r>
              <w:rPr>
                <w:rFonts w:ascii="宋体" w:hAnsi="宋体" w:hint="eastAsia"/>
                <w:color w:val="000000"/>
                <w:sz w:val="18"/>
                <w:szCs w:val="18"/>
              </w:rPr>
              <w:t>0.20</w:t>
            </w:r>
          </w:p>
        </w:tc>
        <w:tc>
          <w:tcPr>
            <w:tcW w:w="1276" w:type="dxa"/>
            <w:noWrap/>
            <w:vAlign w:val="center"/>
          </w:tcPr>
          <w:p w14:paraId="79E58AEE" w14:textId="77777777" w:rsidR="00D64021" w:rsidRDefault="00045D82">
            <w:pPr>
              <w:jc w:val="center"/>
              <w:rPr>
                <w:rFonts w:ascii="宋体" w:hAnsi="宋体"/>
                <w:color w:val="000000"/>
                <w:sz w:val="18"/>
                <w:szCs w:val="18"/>
              </w:rPr>
            </w:pPr>
            <w:r>
              <w:rPr>
                <w:rFonts w:ascii="宋体" w:hAnsi="宋体" w:hint="eastAsia"/>
                <w:color w:val="000000"/>
                <w:sz w:val="18"/>
                <w:szCs w:val="18"/>
              </w:rPr>
              <w:t>0.87</w:t>
            </w:r>
          </w:p>
        </w:tc>
        <w:tc>
          <w:tcPr>
            <w:tcW w:w="1417" w:type="dxa"/>
            <w:noWrap/>
            <w:vAlign w:val="center"/>
          </w:tcPr>
          <w:p w14:paraId="760FD43A" w14:textId="77777777" w:rsidR="00D64021" w:rsidRDefault="00045D82">
            <w:pPr>
              <w:jc w:val="center"/>
              <w:rPr>
                <w:rFonts w:ascii="宋体" w:hAnsi="宋体"/>
                <w:color w:val="000000"/>
                <w:sz w:val="18"/>
                <w:szCs w:val="18"/>
              </w:rPr>
            </w:pPr>
            <w:r>
              <w:rPr>
                <w:rFonts w:ascii="宋体" w:hAnsi="宋体" w:hint="eastAsia"/>
                <w:color w:val="000000"/>
                <w:sz w:val="18"/>
                <w:szCs w:val="18"/>
              </w:rPr>
              <w:t>2.6</w:t>
            </w:r>
          </w:p>
        </w:tc>
        <w:tc>
          <w:tcPr>
            <w:tcW w:w="1275" w:type="dxa"/>
            <w:noWrap/>
            <w:vAlign w:val="center"/>
          </w:tcPr>
          <w:p w14:paraId="584DBA5E" w14:textId="77777777" w:rsidR="00D64021" w:rsidRDefault="00045D82">
            <w:pPr>
              <w:jc w:val="center"/>
              <w:rPr>
                <w:rFonts w:ascii="宋体" w:hAnsi="宋体"/>
                <w:color w:val="000000"/>
                <w:sz w:val="18"/>
                <w:szCs w:val="18"/>
              </w:rPr>
            </w:pPr>
            <w:r>
              <w:rPr>
                <w:rFonts w:ascii="宋体" w:hAnsi="宋体" w:hint="eastAsia"/>
                <w:color w:val="000000"/>
                <w:sz w:val="18"/>
                <w:szCs w:val="18"/>
              </w:rPr>
              <w:t>4.3</w:t>
            </w:r>
          </w:p>
        </w:tc>
        <w:tc>
          <w:tcPr>
            <w:tcW w:w="1276" w:type="dxa"/>
            <w:tcBorders>
              <w:right w:val="single" w:sz="4" w:space="0" w:color="auto"/>
            </w:tcBorders>
            <w:noWrap/>
            <w:vAlign w:val="center"/>
          </w:tcPr>
          <w:p w14:paraId="38F38762" w14:textId="77777777" w:rsidR="00D64021" w:rsidRDefault="00045D82">
            <w:pPr>
              <w:jc w:val="center"/>
              <w:rPr>
                <w:rFonts w:ascii="宋体" w:hAnsi="宋体"/>
                <w:color w:val="000000"/>
                <w:sz w:val="18"/>
                <w:szCs w:val="18"/>
              </w:rPr>
            </w:pPr>
            <w:r>
              <w:rPr>
                <w:rFonts w:ascii="宋体" w:hAnsi="宋体" w:hint="eastAsia"/>
                <w:color w:val="000000"/>
                <w:sz w:val="18"/>
                <w:szCs w:val="18"/>
              </w:rPr>
              <w:t>11.8</w:t>
            </w:r>
          </w:p>
        </w:tc>
        <w:tc>
          <w:tcPr>
            <w:tcW w:w="1263" w:type="dxa"/>
            <w:tcBorders>
              <w:left w:val="single" w:sz="4" w:space="0" w:color="auto"/>
            </w:tcBorders>
            <w:noWrap/>
            <w:vAlign w:val="center"/>
          </w:tcPr>
          <w:p w14:paraId="719D8F45" w14:textId="77777777" w:rsidR="00D64021" w:rsidRDefault="00045D82">
            <w:pPr>
              <w:jc w:val="center"/>
              <w:rPr>
                <w:rFonts w:ascii="宋体" w:hAnsi="宋体"/>
                <w:color w:val="000000"/>
                <w:sz w:val="18"/>
                <w:szCs w:val="18"/>
              </w:rPr>
            </w:pPr>
            <w:r>
              <w:rPr>
                <w:rFonts w:ascii="宋体" w:hAnsi="宋体" w:hint="eastAsia"/>
                <w:color w:val="000000"/>
                <w:sz w:val="18"/>
                <w:szCs w:val="18"/>
              </w:rPr>
              <w:t>29.9</w:t>
            </w:r>
          </w:p>
        </w:tc>
      </w:tr>
    </w:tbl>
    <w:p w14:paraId="1D79FC38" w14:textId="77777777" w:rsidR="00D64021" w:rsidRDefault="00045D82">
      <w:pPr>
        <w:pStyle w:val="a5"/>
        <w:numPr>
          <w:ilvl w:val="0"/>
          <w:numId w:val="0"/>
        </w:numPr>
        <w:spacing w:before="312" w:after="312"/>
        <w:outlineLvl w:val="0"/>
        <w:rPr>
          <w:rFonts w:hAnsi="黑体"/>
          <w:szCs w:val="21"/>
        </w:rPr>
      </w:pPr>
      <w:r>
        <w:rPr>
          <w:rFonts w:hAnsi="黑体" w:hint="eastAsia"/>
          <w:szCs w:val="21"/>
        </w:rPr>
        <w:t>11  试验报告</w:t>
      </w:r>
    </w:p>
    <w:p w14:paraId="6BCDABAF" w14:textId="77777777" w:rsidR="00D64021" w:rsidRDefault="00045D82" w:rsidP="002B0991">
      <w:pPr>
        <w:adjustRightInd w:val="0"/>
        <w:ind w:firstLineChars="200" w:firstLine="420"/>
        <w:rPr>
          <w:szCs w:val="21"/>
        </w:rPr>
      </w:pPr>
      <w:r>
        <w:rPr>
          <w:rFonts w:ascii="宋体" w:hAnsi="宋体" w:hint="eastAsia"/>
          <w:szCs w:val="21"/>
        </w:rPr>
        <w:t>试验报告至少应给出以下几个方面的内容</w:t>
      </w:r>
      <w:r>
        <w:rPr>
          <w:rFonts w:hint="eastAsia"/>
          <w:szCs w:val="21"/>
        </w:rPr>
        <w:t>：</w:t>
      </w:r>
    </w:p>
    <w:p w14:paraId="4C405362" w14:textId="77777777" w:rsidR="00D64021" w:rsidRDefault="00045D82" w:rsidP="002B0991">
      <w:pPr>
        <w:adjustRightInd w:val="0"/>
        <w:ind w:firstLineChars="200" w:firstLine="420"/>
        <w:rPr>
          <w:szCs w:val="21"/>
        </w:rPr>
      </w:pPr>
      <w:r w:rsidRPr="0008006D">
        <w:rPr>
          <w:rFonts w:ascii="Times New Roman" w:hAnsi="Times New Roman" w:cs="Times New Roman"/>
          <w:kern w:val="18"/>
          <w:szCs w:val="21"/>
        </w:rPr>
        <w:t>——</w:t>
      </w:r>
      <w:r>
        <w:rPr>
          <w:rFonts w:hint="eastAsia"/>
          <w:szCs w:val="21"/>
        </w:rPr>
        <w:t>试验对象，</w:t>
      </w:r>
    </w:p>
    <w:p w14:paraId="5ACBA55A" w14:textId="77777777" w:rsidR="00D64021" w:rsidRDefault="00045D82" w:rsidP="002B0991">
      <w:pPr>
        <w:adjustRightInd w:val="0"/>
        <w:ind w:firstLineChars="200" w:firstLine="420"/>
        <w:rPr>
          <w:rFonts w:ascii="宋体" w:hAnsi="宋体" w:cs="宋体"/>
          <w:kern w:val="18"/>
          <w:szCs w:val="21"/>
        </w:rPr>
      </w:pPr>
      <w:r w:rsidRPr="0008006D">
        <w:rPr>
          <w:rFonts w:ascii="Times New Roman" w:hAnsi="Times New Roman" w:cs="Times New Roman"/>
          <w:kern w:val="18"/>
          <w:szCs w:val="21"/>
        </w:rPr>
        <w:t>——</w:t>
      </w:r>
      <w:r>
        <w:rPr>
          <w:rFonts w:hint="eastAsia"/>
          <w:szCs w:val="21"/>
        </w:rPr>
        <w:t>使用的文件</w:t>
      </w:r>
      <w:r>
        <w:rPr>
          <w:rFonts w:ascii="Times New Roman" w:hAnsi="Times New Roman" w:cs="Times New Roman"/>
          <w:szCs w:val="21"/>
        </w:rPr>
        <w:t>YS</w:t>
      </w:r>
      <w:r>
        <w:rPr>
          <w:rFonts w:ascii="Times New Roman" w:hAnsi="Times New Roman" w:cs="Times New Roman"/>
          <w:kern w:val="18"/>
          <w:szCs w:val="21"/>
        </w:rPr>
        <w:t>/T</w:t>
      </w:r>
      <w:r>
        <w:rPr>
          <w:rFonts w:ascii="宋体" w:hAnsi="宋体" w:cs="宋体" w:hint="eastAsia"/>
          <w:kern w:val="18"/>
          <w:szCs w:val="21"/>
        </w:rPr>
        <w:t xml:space="preserve"> ××××-202×</w:t>
      </w:r>
      <w:r>
        <w:rPr>
          <w:rFonts w:hint="eastAsia"/>
          <w:szCs w:val="21"/>
        </w:rPr>
        <w:t>，</w:t>
      </w:r>
    </w:p>
    <w:p w14:paraId="519343DD" w14:textId="77777777" w:rsidR="00D64021" w:rsidRDefault="00045D82" w:rsidP="002B0991">
      <w:pPr>
        <w:adjustRightInd w:val="0"/>
        <w:ind w:firstLineChars="200" w:firstLine="420"/>
        <w:rPr>
          <w:rFonts w:ascii="宋体" w:hAnsi="宋体" w:cs="宋体"/>
          <w:kern w:val="18"/>
          <w:szCs w:val="21"/>
        </w:rPr>
      </w:pPr>
      <w:r w:rsidRPr="0008006D">
        <w:rPr>
          <w:rFonts w:ascii="Times New Roman" w:hAnsi="Times New Roman" w:cs="Times New Roman"/>
          <w:kern w:val="18"/>
          <w:szCs w:val="21"/>
        </w:rPr>
        <w:t>——</w:t>
      </w:r>
      <w:r>
        <w:rPr>
          <w:rFonts w:ascii="宋体" w:hAnsi="宋体" w:cs="宋体" w:hint="eastAsia"/>
          <w:kern w:val="18"/>
          <w:szCs w:val="21"/>
        </w:rPr>
        <w:t>测试结果及其表示</w:t>
      </w:r>
      <w:r>
        <w:rPr>
          <w:rFonts w:hint="eastAsia"/>
          <w:szCs w:val="21"/>
        </w:rPr>
        <w:t>，</w:t>
      </w:r>
    </w:p>
    <w:p w14:paraId="199F4AC8" w14:textId="77777777" w:rsidR="00D64021" w:rsidRDefault="00045D82" w:rsidP="002B0991">
      <w:pPr>
        <w:adjustRightInd w:val="0"/>
        <w:ind w:firstLineChars="200" w:firstLine="420"/>
        <w:rPr>
          <w:rFonts w:ascii="宋体" w:hAnsi="宋体" w:cs="宋体"/>
          <w:kern w:val="18"/>
          <w:szCs w:val="21"/>
        </w:rPr>
      </w:pPr>
      <w:r w:rsidRPr="0008006D">
        <w:rPr>
          <w:rFonts w:ascii="Times New Roman" w:hAnsi="Times New Roman" w:cs="Times New Roman"/>
          <w:kern w:val="18"/>
          <w:szCs w:val="21"/>
        </w:rPr>
        <w:t>——</w:t>
      </w:r>
      <w:r>
        <w:rPr>
          <w:rFonts w:ascii="宋体" w:hAnsi="宋体" w:cs="宋体" w:hint="eastAsia"/>
          <w:kern w:val="18"/>
          <w:szCs w:val="21"/>
        </w:rPr>
        <w:t>与基本试验步骤的差异</w:t>
      </w:r>
      <w:r>
        <w:rPr>
          <w:rFonts w:hint="eastAsia"/>
          <w:szCs w:val="21"/>
        </w:rPr>
        <w:t>，</w:t>
      </w:r>
    </w:p>
    <w:p w14:paraId="0F0497CD" w14:textId="77777777" w:rsidR="00D64021" w:rsidRDefault="00045D82" w:rsidP="002B0991">
      <w:pPr>
        <w:adjustRightInd w:val="0"/>
        <w:ind w:firstLineChars="200" w:firstLine="420"/>
        <w:rPr>
          <w:szCs w:val="21"/>
        </w:rPr>
      </w:pPr>
      <w:r w:rsidRPr="0008006D">
        <w:rPr>
          <w:rFonts w:ascii="Times New Roman" w:hAnsi="Times New Roman" w:cs="Times New Roman"/>
          <w:kern w:val="18"/>
          <w:szCs w:val="21"/>
        </w:rPr>
        <w:t>——</w:t>
      </w:r>
      <w:r>
        <w:rPr>
          <w:rFonts w:ascii="宋体" w:hAnsi="宋体" w:cs="宋体" w:hint="eastAsia"/>
          <w:kern w:val="18"/>
          <w:szCs w:val="21"/>
        </w:rPr>
        <w:t>测定中观察到的异常现象</w:t>
      </w:r>
      <w:r>
        <w:rPr>
          <w:rFonts w:hint="eastAsia"/>
          <w:szCs w:val="21"/>
        </w:rPr>
        <w:t>，</w:t>
      </w:r>
    </w:p>
    <w:p w14:paraId="3E404F57" w14:textId="77777777" w:rsidR="00D64021" w:rsidRDefault="00045D82" w:rsidP="002B0991">
      <w:pPr>
        <w:adjustRightInd w:val="0"/>
        <w:ind w:firstLineChars="200" w:firstLine="420"/>
        <w:rPr>
          <w:rFonts w:ascii="宋体" w:hAnsi="宋体" w:cs="宋体"/>
          <w:kern w:val="18"/>
          <w:szCs w:val="21"/>
        </w:rPr>
      </w:pPr>
      <w:r w:rsidRPr="0008006D">
        <w:rPr>
          <w:rFonts w:ascii="Times New Roman" w:hAnsi="Times New Roman" w:cs="Times New Roman"/>
          <w:kern w:val="18"/>
          <w:szCs w:val="21"/>
        </w:rPr>
        <w:t>——</w:t>
      </w:r>
      <w:r>
        <w:rPr>
          <w:rFonts w:ascii="宋体" w:hAnsi="宋体" w:cs="宋体" w:hint="eastAsia"/>
          <w:kern w:val="18"/>
          <w:szCs w:val="21"/>
        </w:rPr>
        <w:t>试验日期。</w:t>
      </w:r>
    </w:p>
    <w:p w14:paraId="44309B77" w14:textId="576A97C3" w:rsidR="00D64021" w:rsidRDefault="007F7644" w:rsidP="00D74801">
      <w:pPr>
        <w:adjustRightInd w:val="0"/>
        <w:rPr>
          <w:rFonts w:hint="eastAsia"/>
        </w:rPr>
      </w:pPr>
      <w:r>
        <w:rPr>
          <w:noProof/>
        </w:rPr>
        <mc:AlternateContent>
          <mc:Choice Requires="wps">
            <w:drawing>
              <wp:anchor distT="0" distB="0" distL="114300" distR="114300" simplePos="0" relativeHeight="251659264" behindDoc="0" locked="0" layoutInCell="1" allowOverlap="1" wp14:anchorId="4BDF5D7E" wp14:editId="4D3723F0">
                <wp:simplePos x="0" y="0"/>
                <wp:positionH relativeFrom="column">
                  <wp:posOffset>2200275</wp:posOffset>
                </wp:positionH>
                <wp:positionV relativeFrom="paragraph">
                  <wp:posOffset>297180</wp:posOffset>
                </wp:positionV>
                <wp:extent cx="1720850" cy="635"/>
                <wp:effectExtent l="0" t="0" r="12700" b="18415"/>
                <wp:wrapSquare wrapText="bothSides"/>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635"/>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9FDF72A"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3.4pt" to="308.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c0gEAAF8DAAAOAAAAZHJzL2Uyb0RvYy54bWysU82O0zAQviPxDpbvNGlQd6uo6R66Wi4L&#10;VNrlAVzbSSxsj2W7TfoSvAASNzhx5M7b7PIYjN0fWLghchhlPDPfzPeNvbgajSY76YMC29DppKRE&#10;Wg5C2a6h7+5vXswpCZFZwTRY2dC9DPRq+fzZYnC1rKAHLaQnCGJDPbiG9jG6uigC76VhYQJOWgy2&#10;4A2L6PquEJ4NiG50UZXlRTGAF84DlyHg6fUhSJcZv20lj2/bNshIdENxtpitz3aTbLFcsLrzzPWK&#10;H8dg/zCFYcpi0zPUNYuMbL36C8oo7iFAGyccTAFtq7jMHJDNtPyDzV3PnMxcUJzgzjKF/wfL3+zW&#10;nijR0IoSywyu6PHjt4cPn398/4T28esXUiWRBhdqzF3ZtU80+Wjv3C3w94FYWPXMdjIPe793iDBN&#10;FcWTkuQEh602w2sQmMO2EbJiY+tNgkQtyJgXsz8vRo6RcDycXlblfIb74xi7eDnL+Kw+lTof4isJ&#10;hqSfhmplk2qsZrvbENMorD6lpGMLN0rrvHltyYDws/nlLFcE0EqkaMoLvtustCc7li5P/o6Nn6R5&#10;2Fpx6KLtkXeiehBtA2K/9ic9cIt5nOONS9fkdz9X/3oXy58AAAD//wMAUEsDBBQABgAIAAAAIQDC&#10;OKA13gAAAAkBAAAPAAAAZHJzL2Rvd25yZXYueG1sTI9NbsIwEIX3SNzBmkrdgQNNkzaNgxBSpW5K&#10;Be0BTDwkUeNxFBtIOH2HVVnOm0/vJ18NthVn7H3jSMFiHoFAKp1pqFLw8/0+ewHhgyajW0eoYEQP&#10;q2I6yXVm3IV2eN6HSrAJ+UwrqEPoMil9WaPVfu46JP4dXW914LOvpOn1hc1tK5dRlEirG+KEWne4&#10;qbH83Z+sgt3GbdN1F399bMPnMb1eRyyrUanHh2H9BiLgEP5huNXn6lBwp4M7kfGiVfAUJ8+MKogT&#10;nsBAskhZONyEV5BFLu8XFH8AAAD//wMAUEsBAi0AFAAGAAgAAAAhALaDOJL+AAAA4QEAABMAAAAA&#10;AAAAAAAAAAAAAAAAAFtDb250ZW50X1R5cGVzXS54bWxQSwECLQAUAAYACAAAACEAOP0h/9YAAACU&#10;AQAACwAAAAAAAAAAAAAAAAAvAQAAX3JlbHMvLnJlbHNQSwECLQAUAAYACAAAACEAADf9HNIBAABf&#10;AwAADgAAAAAAAAAAAAAAAAAuAgAAZHJzL2Uyb0RvYy54bWxQSwECLQAUAAYACAAAACEAwjigNd4A&#10;AAAJAQAADwAAAAAAAAAAAAAAAAAsBAAAZHJzL2Rvd25yZXYueG1sUEsFBgAAAAAEAAQA8wAAADcF&#10;AAAAAA==&#10;" strokeweight="1.25pt">
                <w10:wrap type="square"/>
              </v:line>
            </w:pict>
          </mc:Fallback>
        </mc:AlternateContent>
      </w:r>
    </w:p>
    <w:sectPr w:rsidR="00D64021">
      <w:headerReference w:type="even" r:id="rId17"/>
      <w:headerReference w:type="default" r:id="rId18"/>
      <w:footerReference w:type="even" r:id="rId19"/>
      <w:footerReference w:type="default" r:id="rId20"/>
      <w:pgSz w:w="11906" w:h="16838"/>
      <w:pgMar w:top="1814" w:right="1134" w:bottom="1417"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E11E" w14:textId="77777777" w:rsidR="00772884" w:rsidRDefault="00772884">
      <w:r>
        <w:separator/>
      </w:r>
    </w:p>
  </w:endnote>
  <w:endnote w:type="continuationSeparator" w:id="0">
    <w:p w14:paraId="661D6301" w14:textId="77777777" w:rsidR="00772884" w:rsidRDefault="0077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avid">
    <w:charset w:val="B1"/>
    <w:family w:val="swiss"/>
    <w:pitch w:val="variable"/>
    <w:sig w:usb0="00000803" w:usb1="00000000" w:usb2="00000000" w:usb3="00000000" w:csb0="0000002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CAA4" w14:textId="77777777" w:rsidR="00D64021" w:rsidRDefault="00045D82">
    <w:pPr>
      <w:pStyle w:val="affffff8"/>
      <w:spacing w:before="0"/>
      <w:ind w:left="227" w:right="227"/>
      <w:jc w:val="left"/>
      <w:rPr>
        <w:rFonts w:hAnsi="宋体"/>
      </w:rPr>
    </w:pPr>
    <w:r>
      <w:rPr>
        <w:rFonts w:hAnsi="宋体"/>
      </w:rPr>
      <w:fldChar w:fldCharType="begin"/>
    </w:r>
    <w:r>
      <w:rPr>
        <w:rFonts w:hAnsi="宋体"/>
      </w:rPr>
      <w:instrText>PAGE   \* MERGEFORMAT</w:instrText>
    </w:r>
    <w:r>
      <w:rPr>
        <w:rFonts w:hAnsi="宋体"/>
      </w:rPr>
      <w:fldChar w:fldCharType="separate"/>
    </w:r>
    <w:r>
      <w:rPr>
        <w:rFonts w:hAnsi="宋体"/>
        <w:lang w:val="zh-CN"/>
      </w:rPr>
      <w:t>2</w:t>
    </w:r>
    <w:r>
      <w:rPr>
        <w:rFonts w:hAnsi="宋体"/>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13D7" w14:textId="77777777" w:rsidR="00D64021" w:rsidRDefault="00045D82">
    <w:pPr>
      <w:pStyle w:val="affffff8"/>
      <w:spacing w:before="0"/>
      <w:ind w:left="227" w:right="227"/>
      <w:jc w:val="left"/>
      <w:rPr>
        <w:rFonts w:hAnsi="宋体"/>
      </w:rPr>
    </w:pPr>
    <w:r>
      <w:rPr>
        <w:rFonts w:hAnsi="宋体"/>
      </w:rPr>
      <w:fldChar w:fldCharType="begin"/>
    </w:r>
    <w:r>
      <w:rPr>
        <w:rFonts w:hAnsi="宋体"/>
      </w:rPr>
      <w:instrText>PAGE   \* MERGEFORMAT</w:instrText>
    </w:r>
    <w:r>
      <w:rPr>
        <w:rFonts w:hAnsi="宋体"/>
      </w:rPr>
      <w:fldChar w:fldCharType="separate"/>
    </w:r>
    <w:r>
      <w:rPr>
        <w:rFonts w:hAnsi="宋体"/>
        <w:lang w:val="zh-CN"/>
      </w:rPr>
      <w:t>II</w:t>
    </w:r>
    <w:r>
      <w:rPr>
        <w:rFonts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715" w14:textId="77777777" w:rsidR="00D64021" w:rsidRDefault="00045D82">
    <w:pPr>
      <w:pStyle w:val="affffff8"/>
      <w:spacing w:before="0"/>
      <w:ind w:left="227" w:right="22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14F6" w14:textId="77777777" w:rsidR="00D64021" w:rsidRDefault="00045D82">
    <w:pPr>
      <w:tabs>
        <w:tab w:val="right" w:pos="9540"/>
      </w:tabs>
      <w:autoSpaceDE w:val="0"/>
      <w:autoSpaceDN w:val="0"/>
      <w:adjustRightInd w:val="0"/>
      <w:ind w:left="227" w:right="227"/>
      <w:jc w:val="left"/>
      <w:rPr>
        <w:rFonts w:ascii="宋体" w:hAnsi="宋体"/>
        <w:kern w:val="0"/>
        <w:sz w:val="18"/>
        <w:szCs w:val="18"/>
      </w:rPr>
    </w:pPr>
    <w:r>
      <w:rPr>
        <w:rFonts w:ascii="宋体" w:hAnsi="宋体"/>
        <w:kern w:val="0"/>
        <w:sz w:val="18"/>
        <w:szCs w:val="18"/>
      </w:rPr>
      <w:fldChar w:fldCharType="begin"/>
    </w:r>
    <w:r>
      <w:rPr>
        <w:rFonts w:ascii="宋体" w:hAnsi="宋体"/>
        <w:kern w:val="0"/>
        <w:sz w:val="18"/>
        <w:szCs w:val="18"/>
      </w:rPr>
      <w:instrText xml:space="preserve"> PAGE   \* MERGEFORMAT </w:instrText>
    </w:r>
    <w:r>
      <w:rPr>
        <w:rFonts w:ascii="宋体" w:hAnsi="宋体"/>
        <w:kern w:val="0"/>
        <w:sz w:val="18"/>
        <w:szCs w:val="18"/>
      </w:rPr>
      <w:fldChar w:fldCharType="separate"/>
    </w:r>
    <w:r>
      <w:rPr>
        <w:rFonts w:ascii="宋体" w:hAnsi="宋体"/>
        <w:kern w:val="0"/>
        <w:sz w:val="18"/>
        <w:szCs w:val="18"/>
        <w:lang w:val="zh-CN"/>
      </w:rPr>
      <w:t>4</w:t>
    </w:r>
    <w:r>
      <w:rPr>
        <w:rFonts w:ascii="宋体" w:hAnsi="宋体"/>
        <w:kern w:val="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8943" w14:textId="77777777" w:rsidR="00D64021" w:rsidRDefault="00045D82">
    <w:pPr>
      <w:pStyle w:val="affffff8"/>
      <w:spacing w:before="0"/>
      <w:ind w:left="227" w:right="22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E9F8" w14:textId="77777777" w:rsidR="00772884" w:rsidRDefault="00772884">
      <w:r>
        <w:separator/>
      </w:r>
    </w:p>
  </w:footnote>
  <w:footnote w:type="continuationSeparator" w:id="0">
    <w:p w14:paraId="1D7A0F4A" w14:textId="77777777" w:rsidR="00772884" w:rsidRDefault="0077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20B6" w14:textId="77777777" w:rsidR="00D64021" w:rsidRDefault="00D64021">
    <w:pPr>
      <w:pStyle w:val="afffd"/>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012E" w14:textId="77777777" w:rsidR="00D64021" w:rsidRDefault="00045D82">
    <w:pPr>
      <w:pStyle w:val="afffd"/>
      <w:tabs>
        <w:tab w:val="clear" w:pos="4154"/>
        <w:tab w:val="clear" w:pos="8306"/>
      </w:tabs>
      <w:jc w:val="left"/>
    </w:pPr>
    <w:r>
      <w:rPr>
        <w:rFonts w:ascii="Times New Roman" w:hAnsi="Times New Roman" w:cs="Times New Roman"/>
        <w:b/>
        <w:bCs/>
      </w:rPr>
      <w:t>YS/T</w:t>
    </w:r>
    <w:r>
      <w:rPr>
        <w:rFonts w:hAnsi="黑体" w:hint="eastAsia"/>
      </w:rPr>
      <w:t>××××</w:t>
    </w:r>
    <w:r>
      <w:rPr>
        <w:rFonts w:hint="eastAsia"/>
      </w:rPr>
      <w:t>—202</w:t>
    </w:r>
    <w:r>
      <w:rPr>
        <w:rFonts w:hAnsi="黑体"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563D" w14:textId="77777777" w:rsidR="00D64021" w:rsidRDefault="00045D82">
    <w:pPr>
      <w:pStyle w:val="afffd"/>
      <w:tabs>
        <w:tab w:val="clear" w:pos="4154"/>
        <w:tab w:val="clear" w:pos="8306"/>
      </w:tabs>
    </w:pPr>
    <w:r>
      <w:rPr>
        <w:rFonts w:ascii="Times New Roman" w:hAnsi="Times New Roman" w:cs="Times New Roman"/>
        <w:b/>
        <w:bCs/>
      </w:rPr>
      <w:t>YS/T</w:t>
    </w:r>
    <w:r>
      <w:rPr>
        <w:rFonts w:hAnsi="黑体" w:hint="eastAsia"/>
      </w:rPr>
      <w:t>××××</w:t>
    </w:r>
    <w:r>
      <w:rPr>
        <w:rFonts w:hint="eastAsia"/>
      </w:rPr>
      <w:t>—202</w:t>
    </w:r>
    <w:r>
      <w:rPr>
        <w:rFonts w:hAnsi="黑体"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C7CA" w14:textId="77777777" w:rsidR="00D64021" w:rsidRDefault="00045D82">
    <w:pPr>
      <w:pStyle w:val="afffd"/>
      <w:jc w:val="left"/>
    </w:pPr>
    <w:r>
      <w:rPr>
        <w:rFonts w:ascii="Times New Roman" w:hAnsi="Times New Roman" w:cs="Times New Roman"/>
        <w:b/>
        <w:bCs/>
      </w:rPr>
      <w:t>YS/T</w:t>
    </w:r>
    <w:r>
      <w:rPr>
        <w:rFonts w:hAnsi="黑体" w:hint="eastAsia"/>
      </w:rPr>
      <w:t>××××</w:t>
    </w:r>
    <w:r>
      <w:rPr>
        <w:rFonts w:hint="eastAsia"/>
      </w:rPr>
      <w:t>—202</w:t>
    </w:r>
    <w:r>
      <w:rPr>
        <w:rFonts w:hAnsi="黑体"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46ED" w14:textId="77777777" w:rsidR="00D64021" w:rsidRDefault="00045D82">
    <w:pPr>
      <w:pStyle w:val="afffd"/>
    </w:pPr>
    <w:r>
      <w:rPr>
        <w:rFonts w:ascii="Times New Roman" w:hAnsi="Times New Roman" w:cs="Times New Roman"/>
        <w:b/>
        <w:bCs/>
      </w:rPr>
      <w:t>YS/T</w:t>
    </w:r>
    <w:r>
      <w:rPr>
        <w:rFonts w:hAnsi="黑体" w:hint="eastAsia"/>
      </w:rPr>
      <w:t>××××</w:t>
    </w:r>
    <w:r>
      <w:rPr>
        <w:rFonts w:hint="eastAsia"/>
      </w:rPr>
      <w:t>—202</w:t>
    </w:r>
    <w:r>
      <w:rPr>
        <w:rFonts w:hAnsi="黑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9"/>
      <w:suff w:val="nothing"/>
      <w:lvlText w:val="%1注："/>
      <w:lvlJc w:val="left"/>
      <w:pPr>
        <w:ind w:left="2347" w:hanging="363"/>
      </w:pPr>
      <w:rPr>
        <w:rFonts w:ascii="黑体" w:eastAsia="黑体" w:hAnsi="Times New Roman" w:hint="eastAsia"/>
        <w:b w:val="0"/>
        <w:i w:val="0"/>
        <w:sz w:val="18"/>
      </w:rPr>
    </w:lvl>
    <w:lvl w:ilvl="1">
      <w:start w:val="1"/>
      <w:numFmt w:val="lowerLetter"/>
      <w:lvlText w:val="%2)"/>
      <w:lvlJc w:val="left"/>
      <w:pPr>
        <w:tabs>
          <w:tab w:val="left" w:pos="2761"/>
        </w:tabs>
        <w:ind w:left="2347" w:hanging="363"/>
      </w:pPr>
      <w:rPr>
        <w:rFonts w:hint="eastAsia"/>
      </w:rPr>
    </w:lvl>
    <w:lvl w:ilvl="2">
      <w:start w:val="1"/>
      <w:numFmt w:val="lowerRoman"/>
      <w:lvlText w:val="%3."/>
      <w:lvlJc w:val="right"/>
      <w:pPr>
        <w:tabs>
          <w:tab w:val="left" w:pos="2761"/>
        </w:tabs>
        <w:ind w:left="2347" w:hanging="363"/>
      </w:pPr>
      <w:rPr>
        <w:rFonts w:hint="eastAsia"/>
      </w:rPr>
    </w:lvl>
    <w:lvl w:ilvl="3">
      <w:start w:val="1"/>
      <w:numFmt w:val="decimal"/>
      <w:lvlText w:val="%4."/>
      <w:lvlJc w:val="left"/>
      <w:pPr>
        <w:tabs>
          <w:tab w:val="left" w:pos="2761"/>
        </w:tabs>
        <w:ind w:left="2347" w:hanging="363"/>
      </w:pPr>
      <w:rPr>
        <w:rFonts w:hint="eastAsia"/>
      </w:rPr>
    </w:lvl>
    <w:lvl w:ilvl="4">
      <w:start w:val="1"/>
      <w:numFmt w:val="lowerLetter"/>
      <w:lvlText w:val="%5)"/>
      <w:lvlJc w:val="left"/>
      <w:pPr>
        <w:tabs>
          <w:tab w:val="left" w:pos="2761"/>
        </w:tabs>
        <w:ind w:left="2347" w:hanging="363"/>
      </w:pPr>
      <w:rPr>
        <w:rFonts w:hint="eastAsia"/>
      </w:rPr>
    </w:lvl>
    <w:lvl w:ilvl="5">
      <w:start w:val="1"/>
      <w:numFmt w:val="lowerRoman"/>
      <w:lvlText w:val="%6."/>
      <w:lvlJc w:val="right"/>
      <w:pPr>
        <w:tabs>
          <w:tab w:val="left" w:pos="2761"/>
        </w:tabs>
        <w:ind w:left="2347" w:hanging="363"/>
      </w:pPr>
      <w:rPr>
        <w:rFonts w:hint="eastAsia"/>
      </w:rPr>
    </w:lvl>
    <w:lvl w:ilvl="6">
      <w:start w:val="1"/>
      <w:numFmt w:val="decimal"/>
      <w:lvlText w:val="%7."/>
      <w:lvlJc w:val="left"/>
      <w:pPr>
        <w:tabs>
          <w:tab w:val="left" w:pos="2761"/>
        </w:tabs>
        <w:ind w:left="2347" w:hanging="363"/>
      </w:pPr>
      <w:rPr>
        <w:rFonts w:hint="eastAsia"/>
      </w:rPr>
    </w:lvl>
    <w:lvl w:ilvl="7">
      <w:start w:val="1"/>
      <w:numFmt w:val="lowerLetter"/>
      <w:lvlText w:val="%8)"/>
      <w:lvlJc w:val="left"/>
      <w:pPr>
        <w:tabs>
          <w:tab w:val="left" w:pos="2761"/>
        </w:tabs>
        <w:ind w:left="2347" w:hanging="363"/>
      </w:pPr>
      <w:rPr>
        <w:rFonts w:hint="eastAsia"/>
      </w:rPr>
    </w:lvl>
    <w:lvl w:ilvl="8">
      <w:start w:val="1"/>
      <w:numFmt w:val="lowerRoman"/>
      <w:lvlText w:val="%9."/>
      <w:lvlJc w:val="right"/>
      <w:pPr>
        <w:tabs>
          <w:tab w:val="left" w:pos="2761"/>
        </w:tabs>
        <w:ind w:left="2347" w:hanging="363"/>
      </w:pPr>
      <w:rPr>
        <w:rFonts w:hint="eastAsia"/>
      </w:rPr>
    </w:lvl>
  </w:abstractNum>
  <w:abstractNum w:abstractNumId="8"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15"/>
  </w:num>
  <w:num w:numId="4">
    <w:abstractNumId w:val="6"/>
  </w:num>
  <w:num w:numId="5">
    <w:abstractNumId w:val="4"/>
  </w:num>
  <w:num w:numId="6">
    <w:abstractNumId w:val="7"/>
  </w:num>
  <w:num w:numId="7">
    <w:abstractNumId w:val="17"/>
  </w:num>
  <w:num w:numId="8">
    <w:abstractNumId w:val="16"/>
  </w:num>
  <w:num w:numId="9">
    <w:abstractNumId w:val="14"/>
  </w:num>
  <w:num w:numId="10">
    <w:abstractNumId w:val="8"/>
  </w:num>
  <w:num w:numId="11">
    <w:abstractNumId w:val="2"/>
  </w:num>
  <w:num w:numId="12">
    <w:abstractNumId w:val="11"/>
  </w:num>
  <w:num w:numId="13">
    <w:abstractNumId w:val="9"/>
  </w:num>
  <w:num w:numId="14">
    <w:abstractNumId w:val="0"/>
  </w:num>
  <w:num w:numId="15">
    <w:abstractNumId w:val="3"/>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44"/>
    <w:rsid w:val="0000185F"/>
    <w:rsid w:val="0000519D"/>
    <w:rsid w:val="0000586F"/>
    <w:rsid w:val="00006D22"/>
    <w:rsid w:val="00010AA8"/>
    <w:rsid w:val="00013D86"/>
    <w:rsid w:val="00013E02"/>
    <w:rsid w:val="00015228"/>
    <w:rsid w:val="0002143C"/>
    <w:rsid w:val="00021A5E"/>
    <w:rsid w:val="000223F5"/>
    <w:rsid w:val="00022C30"/>
    <w:rsid w:val="00024924"/>
    <w:rsid w:val="00025A65"/>
    <w:rsid w:val="00026C31"/>
    <w:rsid w:val="00027280"/>
    <w:rsid w:val="00031551"/>
    <w:rsid w:val="00031AD5"/>
    <w:rsid w:val="000320A7"/>
    <w:rsid w:val="000352AD"/>
    <w:rsid w:val="000352EF"/>
    <w:rsid w:val="00035925"/>
    <w:rsid w:val="00036592"/>
    <w:rsid w:val="00036D8E"/>
    <w:rsid w:val="00044163"/>
    <w:rsid w:val="00044970"/>
    <w:rsid w:val="00045D82"/>
    <w:rsid w:val="000478ED"/>
    <w:rsid w:val="00050523"/>
    <w:rsid w:val="00050F66"/>
    <w:rsid w:val="00051C4F"/>
    <w:rsid w:val="00053522"/>
    <w:rsid w:val="00054A27"/>
    <w:rsid w:val="00054EB7"/>
    <w:rsid w:val="000555E9"/>
    <w:rsid w:val="00055FDF"/>
    <w:rsid w:val="00061DC1"/>
    <w:rsid w:val="00062A0D"/>
    <w:rsid w:val="00063377"/>
    <w:rsid w:val="00065CA8"/>
    <w:rsid w:val="00066252"/>
    <w:rsid w:val="000673B3"/>
    <w:rsid w:val="00067CDF"/>
    <w:rsid w:val="00070247"/>
    <w:rsid w:val="000722AF"/>
    <w:rsid w:val="00073E86"/>
    <w:rsid w:val="00074FBE"/>
    <w:rsid w:val="00076FC4"/>
    <w:rsid w:val="00077B26"/>
    <w:rsid w:val="0008006D"/>
    <w:rsid w:val="00083A09"/>
    <w:rsid w:val="00084361"/>
    <w:rsid w:val="00086479"/>
    <w:rsid w:val="00086931"/>
    <w:rsid w:val="0009005E"/>
    <w:rsid w:val="00092857"/>
    <w:rsid w:val="00094B1A"/>
    <w:rsid w:val="00095086"/>
    <w:rsid w:val="000951F2"/>
    <w:rsid w:val="000972D5"/>
    <w:rsid w:val="00097CA1"/>
    <w:rsid w:val="000A0742"/>
    <w:rsid w:val="000A172C"/>
    <w:rsid w:val="000A20A9"/>
    <w:rsid w:val="000A48B1"/>
    <w:rsid w:val="000A4CE1"/>
    <w:rsid w:val="000A614F"/>
    <w:rsid w:val="000A7284"/>
    <w:rsid w:val="000A751D"/>
    <w:rsid w:val="000B3143"/>
    <w:rsid w:val="000B697D"/>
    <w:rsid w:val="000C6B05"/>
    <w:rsid w:val="000C6DD6"/>
    <w:rsid w:val="000C73D4"/>
    <w:rsid w:val="000D2CF3"/>
    <w:rsid w:val="000D3D4C"/>
    <w:rsid w:val="000D4F51"/>
    <w:rsid w:val="000D718B"/>
    <w:rsid w:val="000E0C46"/>
    <w:rsid w:val="000E1952"/>
    <w:rsid w:val="000E64BD"/>
    <w:rsid w:val="000F030C"/>
    <w:rsid w:val="000F1232"/>
    <w:rsid w:val="000F129C"/>
    <w:rsid w:val="000F48AE"/>
    <w:rsid w:val="00100443"/>
    <w:rsid w:val="0010338B"/>
    <w:rsid w:val="001056DE"/>
    <w:rsid w:val="001113D2"/>
    <w:rsid w:val="001124C0"/>
    <w:rsid w:val="00114C63"/>
    <w:rsid w:val="00115912"/>
    <w:rsid w:val="00117F6C"/>
    <w:rsid w:val="00125057"/>
    <w:rsid w:val="00126DF6"/>
    <w:rsid w:val="0013067B"/>
    <w:rsid w:val="0013175F"/>
    <w:rsid w:val="00132CE9"/>
    <w:rsid w:val="00136499"/>
    <w:rsid w:val="00140BD4"/>
    <w:rsid w:val="00141F38"/>
    <w:rsid w:val="00143E86"/>
    <w:rsid w:val="00146601"/>
    <w:rsid w:val="001477A6"/>
    <w:rsid w:val="001512B4"/>
    <w:rsid w:val="00156FFA"/>
    <w:rsid w:val="00157A8E"/>
    <w:rsid w:val="0016000E"/>
    <w:rsid w:val="001620A5"/>
    <w:rsid w:val="001649CC"/>
    <w:rsid w:val="00164E53"/>
    <w:rsid w:val="0016699D"/>
    <w:rsid w:val="00167F2F"/>
    <w:rsid w:val="001704C6"/>
    <w:rsid w:val="00171B11"/>
    <w:rsid w:val="00172A27"/>
    <w:rsid w:val="00174100"/>
    <w:rsid w:val="00174E67"/>
    <w:rsid w:val="00175159"/>
    <w:rsid w:val="00176208"/>
    <w:rsid w:val="001764E2"/>
    <w:rsid w:val="00177B21"/>
    <w:rsid w:val="0018211B"/>
    <w:rsid w:val="00182193"/>
    <w:rsid w:val="001840D3"/>
    <w:rsid w:val="00187187"/>
    <w:rsid w:val="001900F8"/>
    <w:rsid w:val="00191258"/>
    <w:rsid w:val="001923D0"/>
    <w:rsid w:val="00192680"/>
    <w:rsid w:val="00192B41"/>
    <w:rsid w:val="00193037"/>
    <w:rsid w:val="00193A2C"/>
    <w:rsid w:val="001A288E"/>
    <w:rsid w:val="001A3479"/>
    <w:rsid w:val="001A3EC9"/>
    <w:rsid w:val="001A4556"/>
    <w:rsid w:val="001A6BDC"/>
    <w:rsid w:val="001A7749"/>
    <w:rsid w:val="001B0313"/>
    <w:rsid w:val="001B04D4"/>
    <w:rsid w:val="001B2453"/>
    <w:rsid w:val="001B5492"/>
    <w:rsid w:val="001B6DC2"/>
    <w:rsid w:val="001C149C"/>
    <w:rsid w:val="001C1B0E"/>
    <w:rsid w:val="001C21AC"/>
    <w:rsid w:val="001C27BE"/>
    <w:rsid w:val="001C47BA"/>
    <w:rsid w:val="001C59EA"/>
    <w:rsid w:val="001D406C"/>
    <w:rsid w:val="001D41EE"/>
    <w:rsid w:val="001D68E2"/>
    <w:rsid w:val="001E0380"/>
    <w:rsid w:val="001E0937"/>
    <w:rsid w:val="001E13B1"/>
    <w:rsid w:val="001E3975"/>
    <w:rsid w:val="001E3CBE"/>
    <w:rsid w:val="001E46A8"/>
    <w:rsid w:val="001F1BC9"/>
    <w:rsid w:val="001F3A19"/>
    <w:rsid w:val="001F3ACF"/>
    <w:rsid w:val="001F6A7F"/>
    <w:rsid w:val="002001E8"/>
    <w:rsid w:val="0020354A"/>
    <w:rsid w:val="00204A99"/>
    <w:rsid w:val="002120BC"/>
    <w:rsid w:val="0021259F"/>
    <w:rsid w:val="0022016F"/>
    <w:rsid w:val="00220DD2"/>
    <w:rsid w:val="0022137D"/>
    <w:rsid w:val="0022161C"/>
    <w:rsid w:val="00222248"/>
    <w:rsid w:val="002267E0"/>
    <w:rsid w:val="002317E8"/>
    <w:rsid w:val="00232509"/>
    <w:rsid w:val="00232B30"/>
    <w:rsid w:val="00234467"/>
    <w:rsid w:val="00236195"/>
    <w:rsid w:val="00236F56"/>
    <w:rsid w:val="00237D8D"/>
    <w:rsid w:val="0024064C"/>
    <w:rsid w:val="00241AAE"/>
    <w:rsid w:val="00241DA2"/>
    <w:rsid w:val="002426B7"/>
    <w:rsid w:val="002454D5"/>
    <w:rsid w:val="00247FEE"/>
    <w:rsid w:val="00250E7D"/>
    <w:rsid w:val="00252D7C"/>
    <w:rsid w:val="002565D5"/>
    <w:rsid w:val="002622C0"/>
    <w:rsid w:val="00274929"/>
    <w:rsid w:val="002778AE"/>
    <w:rsid w:val="0028016C"/>
    <w:rsid w:val="0028269A"/>
    <w:rsid w:val="00282C1A"/>
    <w:rsid w:val="00283201"/>
    <w:rsid w:val="00283590"/>
    <w:rsid w:val="00286081"/>
    <w:rsid w:val="00286973"/>
    <w:rsid w:val="002875CA"/>
    <w:rsid w:val="00291B2A"/>
    <w:rsid w:val="002929ED"/>
    <w:rsid w:val="00292CE9"/>
    <w:rsid w:val="00294E70"/>
    <w:rsid w:val="00296A5B"/>
    <w:rsid w:val="002A05BA"/>
    <w:rsid w:val="002A1842"/>
    <w:rsid w:val="002A1924"/>
    <w:rsid w:val="002A26FA"/>
    <w:rsid w:val="002A4B3D"/>
    <w:rsid w:val="002A660D"/>
    <w:rsid w:val="002A7205"/>
    <w:rsid w:val="002A7420"/>
    <w:rsid w:val="002B0991"/>
    <w:rsid w:val="002B0F12"/>
    <w:rsid w:val="002B1308"/>
    <w:rsid w:val="002B319E"/>
    <w:rsid w:val="002B4554"/>
    <w:rsid w:val="002B52BC"/>
    <w:rsid w:val="002B539D"/>
    <w:rsid w:val="002B7475"/>
    <w:rsid w:val="002C459B"/>
    <w:rsid w:val="002C53B7"/>
    <w:rsid w:val="002C608B"/>
    <w:rsid w:val="002C62D9"/>
    <w:rsid w:val="002C71BA"/>
    <w:rsid w:val="002C72D8"/>
    <w:rsid w:val="002D0656"/>
    <w:rsid w:val="002D11FA"/>
    <w:rsid w:val="002D12C0"/>
    <w:rsid w:val="002D24B2"/>
    <w:rsid w:val="002D2E23"/>
    <w:rsid w:val="002D5334"/>
    <w:rsid w:val="002E05E2"/>
    <w:rsid w:val="002E0DDF"/>
    <w:rsid w:val="002E1F9B"/>
    <w:rsid w:val="002E2906"/>
    <w:rsid w:val="002E363B"/>
    <w:rsid w:val="002E5635"/>
    <w:rsid w:val="002E64C3"/>
    <w:rsid w:val="002E6A2C"/>
    <w:rsid w:val="002E6B11"/>
    <w:rsid w:val="002F012E"/>
    <w:rsid w:val="002F12EC"/>
    <w:rsid w:val="002F1AEB"/>
    <w:rsid w:val="002F1D8C"/>
    <w:rsid w:val="002F1FEA"/>
    <w:rsid w:val="002F21DA"/>
    <w:rsid w:val="002F225F"/>
    <w:rsid w:val="002F3362"/>
    <w:rsid w:val="002F5462"/>
    <w:rsid w:val="00300D71"/>
    <w:rsid w:val="0030156D"/>
    <w:rsid w:val="00301F39"/>
    <w:rsid w:val="00304198"/>
    <w:rsid w:val="00307401"/>
    <w:rsid w:val="003102BB"/>
    <w:rsid w:val="00312BC4"/>
    <w:rsid w:val="00314531"/>
    <w:rsid w:val="00315C5A"/>
    <w:rsid w:val="003201C4"/>
    <w:rsid w:val="00323B4B"/>
    <w:rsid w:val="003248A9"/>
    <w:rsid w:val="00325926"/>
    <w:rsid w:val="00327A8A"/>
    <w:rsid w:val="0033410B"/>
    <w:rsid w:val="00336610"/>
    <w:rsid w:val="00343F73"/>
    <w:rsid w:val="00344187"/>
    <w:rsid w:val="00345060"/>
    <w:rsid w:val="00345EDD"/>
    <w:rsid w:val="00345F35"/>
    <w:rsid w:val="0035323B"/>
    <w:rsid w:val="003564F0"/>
    <w:rsid w:val="00360499"/>
    <w:rsid w:val="003609D2"/>
    <w:rsid w:val="00363568"/>
    <w:rsid w:val="00363EC1"/>
    <w:rsid w:val="00363F22"/>
    <w:rsid w:val="00366ABC"/>
    <w:rsid w:val="00367494"/>
    <w:rsid w:val="00373F5C"/>
    <w:rsid w:val="00375564"/>
    <w:rsid w:val="00375CC1"/>
    <w:rsid w:val="0038010C"/>
    <w:rsid w:val="003820BF"/>
    <w:rsid w:val="00383191"/>
    <w:rsid w:val="00386DED"/>
    <w:rsid w:val="00386E23"/>
    <w:rsid w:val="00387982"/>
    <w:rsid w:val="003912E7"/>
    <w:rsid w:val="00392209"/>
    <w:rsid w:val="00392822"/>
    <w:rsid w:val="00393947"/>
    <w:rsid w:val="00394C5A"/>
    <w:rsid w:val="00396365"/>
    <w:rsid w:val="003979DB"/>
    <w:rsid w:val="003A045B"/>
    <w:rsid w:val="003A1033"/>
    <w:rsid w:val="003A2275"/>
    <w:rsid w:val="003A584D"/>
    <w:rsid w:val="003A6A4F"/>
    <w:rsid w:val="003A7088"/>
    <w:rsid w:val="003A7139"/>
    <w:rsid w:val="003B00DF"/>
    <w:rsid w:val="003B09AA"/>
    <w:rsid w:val="003B0BEB"/>
    <w:rsid w:val="003B1275"/>
    <w:rsid w:val="003B155E"/>
    <w:rsid w:val="003B1778"/>
    <w:rsid w:val="003B3FEE"/>
    <w:rsid w:val="003B65C7"/>
    <w:rsid w:val="003C11CB"/>
    <w:rsid w:val="003C160C"/>
    <w:rsid w:val="003C28FF"/>
    <w:rsid w:val="003C75F3"/>
    <w:rsid w:val="003C78A3"/>
    <w:rsid w:val="003D15A9"/>
    <w:rsid w:val="003D37A9"/>
    <w:rsid w:val="003E1867"/>
    <w:rsid w:val="003E2446"/>
    <w:rsid w:val="003E5729"/>
    <w:rsid w:val="003E63EC"/>
    <w:rsid w:val="003F1B5C"/>
    <w:rsid w:val="003F4EE0"/>
    <w:rsid w:val="003F5828"/>
    <w:rsid w:val="003F60B9"/>
    <w:rsid w:val="003F6F3D"/>
    <w:rsid w:val="00400CED"/>
    <w:rsid w:val="00400FE5"/>
    <w:rsid w:val="00402153"/>
    <w:rsid w:val="00402FC1"/>
    <w:rsid w:val="00403208"/>
    <w:rsid w:val="00404F1E"/>
    <w:rsid w:val="004053AA"/>
    <w:rsid w:val="00405BEE"/>
    <w:rsid w:val="004068FC"/>
    <w:rsid w:val="00407C70"/>
    <w:rsid w:val="004113CC"/>
    <w:rsid w:val="00425082"/>
    <w:rsid w:val="00427EE8"/>
    <w:rsid w:val="004316EF"/>
    <w:rsid w:val="00431DEB"/>
    <w:rsid w:val="00435EBB"/>
    <w:rsid w:val="0043797A"/>
    <w:rsid w:val="00437DD4"/>
    <w:rsid w:val="00440593"/>
    <w:rsid w:val="00446AEA"/>
    <w:rsid w:val="00446B29"/>
    <w:rsid w:val="00450105"/>
    <w:rsid w:val="0045158E"/>
    <w:rsid w:val="00453F9A"/>
    <w:rsid w:val="00461ACD"/>
    <w:rsid w:val="00463EDA"/>
    <w:rsid w:val="00471E91"/>
    <w:rsid w:val="004721C2"/>
    <w:rsid w:val="00473373"/>
    <w:rsid w:val="00474675"/>
    <w:rsid w:val="0047470C"/>
    <w:rsid w:val="00475A9B"/>
    <w:rsid w:val="00475CE5"/>
    <w:rsid w:val="004805E1"/>
    <w:rsid w:val="00480C18"/>
    <w:rsid w:val="00485755"/>
    <w:rsid w:val="00492A17"/>
    <w:rsid w:val="00492E28"/>
    <w:rsid w:val="00494D05"/>
    <w:rsid w:val="004956EF"/>
    <w:rsid w:val="004A05F0"/>
    <w:rsid w:val="004A35F9"/>
    <w:rsid w:val="004B0EBD"/>
    <w:rsid w:val="004B24C1"/>
    <w:rsid w:val="004C292F"/>
    <w:rsid w:val="004C38AD"/>
    <w:rsid w:val="004C549A"/>
    <w:rsid w:val="004C5C3B"/>
    <w:rsid w:val="004C72C2"/>
    <w:rsid w:val="004D1CE8"/>
    <w:rsid w:val="004D5666"/>
    <w:rsid w:val="004D6BB9"/>
    <w:rsid w:val="004D7425"/>
    <w:rsid w:val="004D79D3"/>
    <w:rsid w:val="004E2875"/>
    <w:rsid w:val="004E2B5F"/>
    <w:rsid w:val="004E57C0"/>
    <w:rsid w:val="004E6381"/>
    <w:rsid w:val="004E6DCB"/>
    <w:rsid w:val="004F31D6"/>
    <w:rsid w:val="004F349E"/>
    <w:rsid w:val="00504B30"/>
    <w:rsid w:val="00506FAA"/>
    <w:rsid w:val="00510280"/>
    <w:rsid w:val="005106A3"/>
    <w:rsid w:val="00513D73"/>
    <w:rsid w:val="00514543"/>
    <w:rsid w:val="00514A43"/>
    <w:rsid w:val="005174E5"/>
    <w:rsid w:val="0051783A"/>
    <w:rsid w:val="00517DC1"/>
    <w:rsid w:val="00522393"/>
    <w:rsid w:val="00522620"/>
    <w:rsid w:val="00525656"/>
    <w:rsid w:val="00527009"/>
    <w:rsid w:val="00531E2C"/>
    <w:rsid w:val="00534C02"/>
    <w:rsid w:val="00536D33"/>
    <w:rsid w:val="00536F40"/>
    <w:rsid w:val="005370DC"/>
    <w:rsid w:val="00537BEF"/>
    <w:rsid w:val="00541969"/>
    <w:rsid w:val="0054264B"/>
    <w:rsid w:val="00543786"/>
    <w:rsid w:val="00546ADC"/>
    <w:rsid w:val="00550B9B"/>
    <w:rsid w:val="005515A1"/>
    <w:rsid w:val="005533D7"/>
    <w:rsid w:val="00553B4C"/>
    <w:rsid w:val="00554878"/>
    <w:rsid w:val="00555474"/>
    <w:rsid w:val="00560915"/>
    <w:rsid w:val="00562E9B"/>
    <w:rsid w:val="00565DA7"/>
    <w:rsid w:val="00565DD4"/>
    <w:rsid w:val="005703DE"/>
    <w:rsid w:val="00570EA4"/>
    <w:rsid w:val="00572E8A"/>
    <w:rsid w:val="0057307C"/>
    <w:rsid w:val="005731EC"/>
    <w:rsid w:val="00574BA2"/>
    <w:rsid w:val="00577D3F"/>
    <w:rsid w:val="0058464E"/>
    <w:rsid w:val="00584A26"/>
    <w:rsid w:val="005871DD"/>
    <w:rsid w:val="005916F0"/>
    <w:rsid w:val="00593B48"/>
    <w:rsid w:val="005948F4"/>
    <w:rsid w:val="00597572"/>
    <w:rsid w:val="00597674"/>
    <w:rsid w:val="005A01CB"/>
    <w:rsid w:val="005A2A5D"/>
    <w:rsid w:val="005A4C54"/>
    <w:rsid w:val="005A58FF"/>
    <w:rsid w:val="005A5EAF"/>
    <w:rsid w:val="005A64C0"/>
    <w:rsid w:val="005A74BC"/>
    <w:rsid w:val="005B088E"/>
    <w:rsid w:val="005B2053"/>
    <w:rsid w:val="005B2E67"/>
    <w:rsid w:val="005B3C11"/>
    <w:rsid w:val="005B52A9"/>
    <w:rsid w:val="005B64B6"/>
    <w:rsid w:val="005B70A6"/>
    <w:rsid w:val="005C1952"/>
    <w:rsid w:val="005C1C28"/>
    <w:rsid w:val="005C6169"/>
    <w:rsid w:val="005C6D0B"/>
    <w:rsid w:val="005C6DB5"/>
    <w:rsid w:val="005D06D7"/>
    <w:rsid w:val="005D1011"/>
    <w:rsid w:val="005D27C3"/>
    <w:rsid w:val="005D5CDF"/>
    <w:rsid w:val="005D7020"/>
    <w:rsid w:val="005D7118"/>
    <w:rsid w:val="005E19E7"/>
    <w:rsid w:val="005E47E5"/>
    <w:rsid w:val="005E6640"/>
    <w:rsid w:val="005E6762"/>
    <w:rsid w:val="005E7541"/>
    <w:rsid w:val="005F0D35"/>
    <w:rsid w:val="005F3001"/>
    <w:rsid w:val="005F4BAA"/>
    <w:rsid w:val="00605671"/>
    <w:rsid w:val="006102C6"/>
    <w:rsid w:val="00611EF3"/>
    <w:rsid w:val="00612456"/>
    <w:rsid w:val="0061716C"/>
    <w:rsid w:val="00617230"/>
    <w:rsid w:val="006214AA"/>
    <w:rsid w:val="00623830"/>
    <w:rsid w:val="006243A1"/>
    <w:rsid w:val="00624705"/>
    <w:rsid w:val="00625F32"/>
    <w:rsid w:val="00632E56"/>
    <w:rsid w:val="006330EB"/>
    <w:rsid w:val="00635CBA"/>
    <w:rsid w:val="00637A98"/>
    <w:rsid w:val="00642370"/>
    <w:rsid w:val="0064338B"/>
    <w:rsid w:val="006436BA"/>
    <w:rsid w:val="00644075"/>
    <w:rsid w:val="0064564F"/>
    <w:rsid w:val="0064606A"/>
    <w:rsid w:val="00646542"/>
    <w:rsid w:val="0064766F"/>
    <w:rsid w:val="006504F4"/>
    <w:rsid w:val="006522BE"/>
    <w:rsid w:val="0065383F"/>
    <w:rsid w:val="00654BC9"/>
    <w:rsid w:val="006552FD"/>
    <w:rsid w:val="0065555B"/>
    <w:rsid w:val="00655AFF"/>
    <w:rsid w:val="00663AF3"/>
    <w:rsid w:val="0066468E"/>
    <w:rsid w:val="00666B6C"/>
    <w:rsid w:val="00666DB3"/>
    <w:rsid w:val="00681693"/>
    <w:rsid w:val="00682682"/>
    <w:rsid w:val="00682702"/>
    <w:rsid w:val="00682CAE"/>
    <w:rsid w:val="00682FBB"/>
    <w:rsid w:val="00692368"/>
    <w:rsid w:val="006929A0"/>
    <w:rsid w:val="00692C6F"/>
    <w:rsid w:val="006A26FE"/>
    <w:rsid w:val="006A2EBC"/>
    <w:rsid w:val="006A5EA0"/>
    <w:rsid w:val="006A61E4"/>
    <w:rsid w:val="006A783B"/>
    <w:rsid w:val="006A7B33"/>
    <w:rsid w:val="006B4E13"/>
    <w:rsid w:val="006B75DD"/>
    <w:rsid w:val="006B79B5"/>
    <w:rsid w:val="006C2174"/>
    <w:rsid w:val="006C3CFB"/>
    <w:rsid w:val="006C3E5C"/>
    <w:rsid w:val="006C48B7"/>
    <w:rsid w:val="006C6275"/>
    <w:rsid w:val="006C67E0"/>
    <w:rsid w:val="006C7ABA"/>
    <w:rsid w:val="006D0D60"/>
    <w:rsid w:val="006D1122"/>
    <w:rsid w:val="006D3C00"/>
    <w:rsid w:val="006D6CF4"/>
    <w:rsid w:val="006E3675"/>
    <w:rsid w:val="006E4A7F"/>
    <w:rsid w:val="006E600A"/>
    <w:rsid w:val="006E771F"/>
    <w:rsid w:val="006F40AA"/>
    <w:rsid w:val="00701041"/>
    <w:rsid w:val="00701BCA"/>
    <w:rsid w:val="00702BE1"/>
    <w:rsid w:val="00702E12"/>
    <w:rsid w:val="00703DE1"/>
    <w:rsid w:val="00704DF6"/>
    <w:rsid w:val="0070580C"/>
    <w:rsid w:val="00705CF4"/>
    <w:rsid w:val="00706235"/>
    <w:rsid w:val="0070651C"/>
    <w:rsid w:val="007112B4"/>
    <w:rsid w:val="007132A3"/>
    <w:rsid w:val="0071590B"/>
    <w:rsid w:val="00715BF3"/>
    <w:rsid w:val="00716421"/>
    <w:rsid w:val="007178A5"/>
    <w:rsid w:val="00724EFB"/>
    <w:rsid w:val="00727994"/>
    <w:rsid w:val="00730ABA"/>
    <w:rsid w:val="007338EF"/>
    <w:rsid w:val="007379E7"/>
    <w:rsid w:val="0074083E"/>
    <w:rsid w:val="00740DFB"/>
    <w:rsid w:val="007416EC"/>
    <w:rsid w:val="007419C3"/>
    <w:rsid w:val="00744F22"/>
    <w:rsid w:val="007462EA"/>
    <w:rsid w:val="007467A7"/>
    <w:rsid w:val="007469DD"/>
    <w:rsid w:val="0074741B"/>
    <w:rsid w:val="0074759E"/>
    <w:rsid w:val="007478EA"/>
    <w:rsid w:val="00750294"/>
    <w:rsid w:val="00752CBB"/>
    <w:rsid w:val="0075333A"/>
    <w:rsid w:val="0075415C"/>
    <w:rsid w:val="00754D89"/>
    <w:rsid w:val="00755839"/>
    <w:rsid w:val="007576FB"/>
    <w:rsid w:val="00763502"/>
    <w:rsid w:val="007710D9"/>
    <w:rsid w:val="00771DBB"/>
    <w:rsid w:val="007724E6"/>
    <w:rsid w:val="00772884"/>
    <w:rsid w:val="00773B4F"/>
    <w:rsid w:val="00775DE8"/>
    <w:rsid w:val="00777528"/>
    <w:rsid w:val="00780819"/>
    <w:rsid w:val="0078122F"/>
    <w:rsid w:val="0078425B"/>
    <w:rsid w:val="0078455D"/>
    <w:rsid w:val="007913AB"/>
    <w:rsid w:val="007914F7"/>
    <w:rsid w:val="0079162A"/>
    <w:rsid w:val="00792C85"/>
    <w:rsid w:val="007930FF"/>
    <w:rsid w:val="00794FDE"/>
    <w:rsid w:val="007A13E9"/>
    <w:rsid w:val="007A2536"/>
    <w:rsid w:val="007A68DC"/>
    <w:rsid w:val="007B11A3"/>
    <w:rsid w:val="007B1625"/>
    <w:rsid w:val="007B6EAC"/>
    <w:rsid w:val="007B706E"/>
    <w:rsid w:val="007B71EB"/>
    <w:rsid w:val="007C11A8"/>
    <w:rsid w:val="007C4433"/>
    <w:rsid w:val="007C4A2D"/>
    <w:rsid w:val="007C6205"/>
    <w:rsid w:val="007C686A"/>
    <w:rsid w:val="007C6E1E"/>
    <w:rsid w:val="007C728E"/>
    <w:rsid w:val="007D1132"/>
    <w:rsid w:val="007D2C53"/>
    <w:rsid w:val="007D3D60"/>
    <w:rsid w:val="007D5CAE"/>
    <w:rsid w:val="007E17B6"/>
    <w:rsid w:val="007E1980"/>
    <w:rsid w:val="007E2FDE"/>
    <w:rsid w:val="007E4B76"/>
    <w:rsid w:val="007E5A7B"/>
    <w:rsid w:val="007E5EA8"/>
    <w:rsid w:val="007E69E3"/>
    <w:rsid w:val="007E701F"/>
    <w:rsid w:val="007E70EB"/>
    <w:rsid w:val="007E7FFD"/>
    <w:rsid w:val="007F0CF1"/>
    <w:rsid w:val="007F12A5"/>
    <w:rsid w:val="007F16FE"/>
    <w:rsid w:val="007F170D"/>
    <w:rsid w:val="007F3456"/>
    <w:rsid w:val="007F394D"/>
    <w:rsid w:val="007F41A4"/>
    <w:rsid w:val="007F49DF"/>
    <w:rsid w:val="007F4CF1"/>
    <w:rsid w:val="007F53C0"/>
    <w:rsid w:val="007F53C2"/>
    <w:rsid w:val="007F5FBF"/>
    <w:rsid w:val="007F758D"/>
    <w:rsid w:val="007F7644"/>
    <w:rsid w:val="007F7D52"/>
    <w:rsid w:val="0080254C"/>
    <w:rsid w:val="00802DA2"/>
    <w:rsid w:val="008030A9"/>
    <w:rsid w:val="0080654C"/>
    <w:rsid w:val="008071C6"/>
    <w:rsid w:val="00811171"/>
    <w:rsid w:val="008137DA"/>
    <w:rsid w:val="00816A99"/>
    <w:rsid w:val="00817A00"/>
    <w:rsid w:val="0082131C"/>
    <w:rsid w:val="0082138F"/>
    <w:rsid w:val="00821467"/>
    <w:rsid w:val="00824D0F"/>
    <w:rsid w:val="0082796B"/>
    <w:rsid w:val="0083177A"/>
    <w:rsid w:val="00835DB3"/>
    <w:rsid w:val="0083617B"/>
    <w:rsid w:val="008371BD"/>
    <w:rsid w:val="00837ACE"/>
    <w:rsid w:val="00837B8F"/>
    <w:rsid w:val="00840D61"/>
    <w:rsid w:val="008504A8"/>
    <w:rsid w:val="00851DAF"/>
    <w:rsid w:val="00851E44"/>
    <w:rsid w:val="0085282E"/>
    <w:rsid w:val="00853D86"/>
    <w:rsid w:val="00853EE1"/>
    <w:rsid w:val="008571C0"/>
    <w:rsid w:val="008608D6"/>
    <w:rsid w:val="00860993"/>
    <w:rsid w:val="00861AE0"/>
    <w:rsid w:val="00862094"/>
    <w:rsid w:val="0086572D"/>
    <w:rsid w:val="00865DB8"/>
    <w:rsid w:val="0087198C"/>
    <w:rsid w:val="00871BF9"/>
    <w:rsid w:val="0087245D"/>
    <w:rsid w:val="00872C1F"/>
    <w:rsid w:val="00873287"/>
    <w:rsid w:val="00873B42"/>
    <w:rsid w:val="00873EFF"/>
    <w:rsid w:val="0087497D"/>
    <w:rsid w:val="0088002A"/>
    <w:rsid w:val="0088079C"/>
    <w:rsid w:val="00885513"/>
    <w:rsid w:val="008856D8"/>
    <w:rsid w:val="00885F8D"/>
    <w:rsid w:val="00890DE1"/>
    <w:rsid w:val="008926BE"/>
    <w:rsid w:val="00892E82"/>
    <w:rsid w:val="00894230"/>
    <w:rsid w:val="008A0DE1"/>
    <w:rsid w:val="008A2DAE"/>
    <w:rsid w:val="008A6587"/>
    <w:rsid w:val="008A7983"/>
    <w:rsid w:val="008B20C3"/>
    <w:rsid w:val="008B405B"/>
    <w:rsid w:val="008B51E7"/>
    <w:rsid w:val="008B57CA"/>
    <w:rsid w:val="008C0185"/>
    <w:rsid w:val="008C1B58"/>
    <w:rsid w:val="008C247B"/>
    <w:rsid w:val="008C39AE"/>
    <w:rsid w:val="008C492D"/>
    <w:rsid w:val="008C4F48"/>
    <w:rsid w:val="008C590D"/>
    <w:rsid w:val="008D487B"/>
    <w:rsid w:val="008D79A7"/>
    <w:rsid w:val="008D7DF9"/>
    <w:rsid w:val="008E031B"/>
    <w:rsid w:val="008E0E4F"/>
    <w:rsid w:val="008E3308"/>
    <w:rsid w:val="008E3DCB"/>
    <w:rsid w:val="008E5E2D"/>
    <w:rsid w:val="008E7029"/>
    <w:rsid w:val="008E7EF6"/>
    <w:rsid w:val="008F1F98"/>
    <w:rsid w:val="008F2A18"/>
    <w:rsid w:val="008F417B"/>
    <w:rsid w:val="008F4D59"/>
    <w:rsid w:val="008F6034"/>
    <w:rsid w:val="008F6758"/>
    <w:rsid w:val="008F7004"/>
    <w:rsid w:val="008F7201"/>
    <w:rsid w:val="0090195B"/>
    <w:rsid w:val="00902E5E"/>
    <w:rsid w:val="00903782"/>
    <w:rsid w:val="009040DD"/>
    <w:rsid w:val="00905887"/>
    <w:rsid w:val="00905B47"/>
    <w:rsid w:val="00912B2B"/>
    <w:rsid w:val="00913133"/>
    <w:rsid w:val="0091331C"/>
    <w:rsid w:val="009140BC"/>
    <w:rsid w:val="009140CF"/>
    <w:rsid w:val="00914191"/>
    <w:rsid w:val="00920442"/>
    <w:rsid w:val="009212D8"/>
    <w:rsid w:val="00927190"/>
    <w:rsid w:val="00927607"/>
    <w:rsid w:val="0092763F"/>
    <w:rsid w:val="009279DE"/>
    <w:rsid w:val="00927B4A"/>
    <w:rsid w:val="00930116"/>
    <w:rsid w:val="009373BD"/>
    <w:rsid w:val="00940726"/>
    <w:rsid w:val="0094212C"/>
    <w:rsid w:val="00946520"/>
    <w:rsid w:val="00947834"/>
    <w:rsid w:val="00954689"/>
    <w:rsid w:val="00955038"/>
    <w:rsid w:val="0095602E"/>
    <w:rsid w:val="00956060"/>
    <w:rsid w:val="009617C9"/>
    <w:rsid w:val="00961C93"/>
    <w:rsid w:val="00965324"/>
    <w:rsid w:val="00967C6D"/>
    <w:rsid w:val="0097091E"/>
    <w:rsid w:val="0097121C"/>
    <w:rsid w:val="009760D3"/>
    <w:rsid w:val="00976553"/>
    <w:rsid w:val="00977132"/>
    <w:rsid w:val="00977267"/>
    <w:rsid w:val="00977CDC"/>
    <w:rsid w:val="0098024C"/>
    <w:rsid w:val="00980C7C"/>
    <w:rsid w:val="00980E51"/>
    <w:rsid w:val="00981A4B"/>
    <w:rsid w:val="00981CAF"/>
    <w:rsid w:val="009821CB"/>
    <w:rsid w:val="00982501"/>
    <w:rsid w:val="009844BE"/>
    <w:rsid w:val="009850B3"/>
    <w:rsid w:val="00985CA8"/>
    <w:rsid w:val="009871EA"/>
    <w:rsid w:val="009877D3"/>
    <w:rsid w:val="00991FB7"/>
    <w:rsid w:val="00994A86"/>
    <w:rsid w:val="00994E8F"/>
    <w:rsid w:val="009951DC"/>
    <w:rsid w:val="009959BB"/>
    <w:rsid w:val="00997158"/>
    <w:rsid w:val="00997BE4"/>
    <w:rsid w:val="009A3A7C"/>
    <w:rsid w:val="009A7B84"/>
    <w:rsid w:val="009B2ADB"/>
    <w:rsid w:val="009B603A"/>
    <w:rsid w:val="009B6E71"/>
    <w:rsid w:val="009C2D0E"/>
    <w:rsid w:val="009C3DAC"/>
    <w:rsid w:val="009C41CD"/>
    <w:rsid w:val="009C42E0"/>
    <w:rsid w:val="009C64D9"/>
    <w:rsid w:val="009D1855"/>
    <w:rsid w:val="009D317C"/>
    <w:rsid w:val="009D5362"/>
    <w:rsid w:val="009E1415"/>
    <w:rsid w:val="009E15B1"/>
    <w:rsid w:val="009E4DC8"/>
    <w:rsid w:val="009E6116"/>
    <w:rsid w:val="009F0919"/>
    <w:rsid w:val="009F20F6"/>
    <w:rsid w:val="009F390E"/>
    <w:rsid w:val="009F39D9"/>
    <w:rsid w:val="009F66BB"/>
    <w:rsid w:val="00A01930"/>
    <w:rsid w:val="00A02E43"/>
    <w:rsid w:val="00A05B02"/>
    <w:rsid w:val="00A05FBC"/>
    <w:rsid w:val="00A065F9"/>
    <w:rsid w:val="00A07F34"/>
    <w:rsid w:val="00A12ABF"/>
    <w:rsid w:val="00A15423"/>
    <w:rsid w:val="00A16D4B"/>
    <w:rsid w:val="00A22154"/>
    <w:rsid w:val="00A23607"/>
    <w:rsid w:val="00A2492A"/>
    <w:rsid w:val="00A24AA6"/>
    <w:rsid w:val="00A24AC5"/>
    <w:rsid w:val="00A24B51"/>
    <w:rsid w:val="00A24D0D"/>
    <w:rsid w:val="00A24DEC"/>
    <w:rsid w:val="00A25891"/>
    <w:rsid w:val="00A25C38"/>
    <w:rsid w:val="00A27589"/>
    <w:rsid w:val="00A3325D"/>
    <w:rsid w:val="00A36BBE"/>
    <w:rsid w:val="00A40D53"/>
    <w:rsid w:val="00A4307A"/>
    <w:rsid w:val="00A47EBB"/>
    <w:rsid w:val="00A51315"/>
    <w:rsid w:val="00A51CDD"/>
    <w:rsid w:val="00A52783"/>
    <w:rsid w:val="00A55252"/>
    <w:rsid w:val="00A60846"/>
    <w:rsid w:val="00A65DDA"/>
    <w:rsid w:val="00A6730D"/>
    <w:rsid w:val="00A67678"/>
    <w:rsid w:val="00A6778F"/>
    <w:rsid w:val="00A71625"/>
    <w:rsid w:val="00A71B9B"/>
    <w:rsid w:val="00A73B7B"/>
    <w:rsid w:val="00A7408D"/>
    <w:rsid w:val="00A751C7"/>
    <w:rsid w:val="00A75A6A"/>
    <w:rsid w:val="00A80685"/>
    <w:rsid w:val="00A807DB"/>
    <w:rsid w:val="00A8272C"/>
    <w:rsid w:val="00A834EB"/>
    <w:rsid w:val="00A8446D"/>
    <w:rsid w:val="00A86D74"/>
    <w:rsid w:val="00A87844"/>
    <w:rsid w:val="00A9059F"/>
    <w:rsid w:val="00A91CED"/>
    <w:rsid w:val="00A91FF2"/>
    <w:rsid w:val="00A9245B"/>
    <w:rsid w:val="00A94C4D"/>
    <w:rsid w:val="00A9573D"/>
    <w:rsid w:val="00AA038C"/>
    <w:rsid w:val="00AA67AC"/>
    <w:rsid w:val="00AA7A09"/>
    <w:rsid w:val="00AB1135"/>
    <w:rsid w:val="00AB3B50"/>
    <w:rsid w:val="00AB64A5"/>
    <w:rsid w:val="00AC05B1"/>
    <w:rsid w:val="00AC18D2"/>
    <w:rsid w:val="00AC6523"/>
    <w:rsid w:val="00AD2067"/>
    <w:rsid w:val="00AD272E"/>
    <w:rsid w:val="00AD2E96"/>
    <w:rsid w:val="00AD356C"/>
    <w:rsid w:val="00AD3D55"/>
    <w:rsid w:val="00AD5D2D"/>
    <w:rsid w:val="00AE16F3"/>
    <w:rsid w:val="00AE2914"/>
    <w:rsid w:val="00AE3526"/>
    <w:rsid w:val="00AE6D15"/>
    <w:rsid w:val="00AF3447"/>
    <w:rsid w:val="00AF5147"/>
    <w:rsid w:val="00AF612C"/>
    <w:rsid w:val="00B01068"/>
    <w:rsid w:val="00B0234F"/>
    <w:rsid w:val="00B03F70"/>
    <w:rsid w:val="00B04182"/>
    <w:rsid w:val="00B06EEF"/>
    <w:rsid w:val="00B07AE3"/>
    <w:rsid w:val="00B11430"/>
    <w:rsid w:val="00B11656"/>
    <w:rsid w:val="00B11EFC"/>
    <w:rsid w:val="00B14932"/>
    <w:rsid w:val="00B17329"/>
    <w:rsid w:val="00B177A5"/>
    <w:rsid w:val="00B1791C"/>
    <w:rsid w:val="00B20285"/>
    <w:rsid w:val="00B21164"/>
    <w:rsid w:val="00B24CA9"/>
    <w:rsid w:val="00B32403"/>
    <w:rsid w:val="00B34D2E"/>
    <w:rsid w:val="00B353EB"/>
    <w:rsid w:val="00B35E72"/>
    <w:rsid w:val="00B373FE"/>
    <w:rsid w:val="00B4093F"/>
    <w:rsid w:val="00B41ED3"/>
    <w:rsid w:val="00B439C4"/>
    <w:rsid w:val="00B4535E"/>
    <w:rsid w:val="00B52A8C"/>
    <w:rsid w:val="00B5477A"/>
    <w:rsid w:val="00B5552F"/>
    <w:rsid w:val="00B63345"/>
    <w:rsid w:val="00B636A8"/>
    <w:rsid w:val="00B64B81"/>
    <w:rsid w:val="00B65C47"/>
    <w:rsid w:val="00B665C6"/>
    <w:rsid w:val="00B667D4"/>
    <w:rsid w:val="00B73C6D"/>
    <w:rsid w:val="00B76E6E"/>
    <w:rsid w:val="00B7766D"/>
    <w:rsid w:val="00B77E21"/>
    <w:rsid w:val="00B805AF"/>
    <w:rsid w:val="00B831E4"/>
    <w:rsid w:val="00B869EC"/>
    <w:rsid w:val="00B9261E"/>
    <w:rsid w:val="00B9397A"/>
    <w:rsid w:val="00B94AD5"/>
    <w:rsid w:val="00B9633D"/>
    <w:rsid w:val="00B96593"/>
    <w:rsid w:val="00BA0B75"/>
    <w:rsid w:val="00BA1968"/>
    <w:rsid w:val="00BA2EBE"/>
    <w:rsid w:val="00BA324D"/>
    <w:rsid w:val="00BA5339"/>
    <w:rsid w:val="00BA691B"/>
    <w:rsid w:val="00BB0F28"/>
    <w:rsid w:val="00BB2F86"/>
    <w:rsid w:val="00BB3E64"/>
    <w:rsid w:val="00BB458A"/>
    <w:rsid w:val="00BC3B7A"/>
    <w:rsid w:val="00BD00D3"/>
    <w:rsid w:val="00BD054D"/>
    <w:rsid w:val="00BD06C0"/>
    <w:rsid w:val="00BD1659"/>
    <w:rsid w:val="00BD2285"/>
    <w:rsid w:val="00BD3AA9"/>
    <w:rsid w:val="00BD4A18"/>
    <w:rsid w:val="00BD6DB2"/>
    <w:rsid w:val="00BE11CF"/>
    <w:rsid w:val="00BE16C1"/>
    <w:rsid w:val="00BE1CB5"/>
    <w:rsid w:val="00BE21AB"/>
    <w:rsid w:val="00BE4F4E"/>
    <w:rsid w:val="00BE55CB"/>
    <w:rsid w:val="00BE5BAA"/>
    <w:rsid w:val="00BE7E4D"/>
    <w:rsid w:val="00BF1747"/>
    <w:rsid w:val="00BF1FCB"/>
    <w:rsid w:val="00BF47DF"/>
    <w:rsid w:val="00BF617A"/>
    <w:rsid w:val="00BF6FCE"/>
    <w:rsid w:val="00C003B7"/>
    <w:rsid w:val="00C0172E"/>
    <w:rsid w:val="00C024F8"/>
    <w:rsid w:val="00C0379D"/>
    <w:rsid w:val="00C03931"/>
    <w:rsid w:val="00C051C8"/>
    <w:rsid w:val="00C05FD9"/>
    <w:rsid w:val="00C05FE3"/>
    <w:rsid w:val="00C0682B"/>
    <w:rsid w:val="00C10CA4"/>
    <w:rsid w:val="00C1176D"/>
    <w:rsid w:val="00C1475A"/>
    <w:rsid w:val="00C15165"/>
    <w:rsid w:val="00C15F2D"/>
    <w:rsid w:val="00C2136D"/>
    <w:rsid w:val="00C214EE"/>
    <w:rsid w:val="00C2314B"/>
    <w:rsid w:val="00C23BC6"/>
    <w:rsid w:val="00C24145"/>
    <w:rsid w:val="00C24971"/>
    <w:rsid w:val="00C2509E"/>
    <w:rsid w:val="00C2577E"/>
    <w:rsid w:val="00C25CFA"/>
    <w:rsid w:val="00C26BE5"/>
    <w:rsid w:val="00C26E4D"/>
    <w:rsid w:val="00C27909"/>
    <w:rsid w:val="00C27B03"/>
    <w:rsid w:val="00C314E1"/>
    <w:rsid w:val="00C34397"/>
    <w:rsid w:val="00C3788B"/>
    <w:rsid w:val="00C4095D"/>
    <w:rsid w:val="00C43E03"/>
    <w:rsid w:val="00C47D53"/>
    <w:rsid w:val="00C500BB"/>
    <w:rsid w:val="00C51DBB"/>
    <w:rsid w:val="00C5455F"/>
    <w:rsid w:val="00C548E1"/>
    <w:rsid w:val="00C54D39"/>
    <w:rsid w:val="00C561E7"/>
    <w:rsid w:val="00C56615"/>
    <w:rsid w:val="00C601D2"/>
    <w:rsid w:val="00C62903"/>
    <w:rsid w:val="00C65BCC"/>
    <w:rsid w:val="00C66970"/>
    <w:rsid w:val="00C72E9D"/>
    <w:rsid w:val="00C81FAB"/>
    <w:rsid w:val="00C8691C"/>
    <w:rsid w:val="00C879BD"/>
    <w:rsid w:val="00C92F3E"/>
    <w:rsid w:val="00C96436"/>
    <w:rsid w:val="00CA168A"/>
    <w:rsid w:val="00CA357E"/>
    <w:rsid w:val="00CA44F9"/>
    <w:rsid w:val="00CA4914"/>
    <w:rsid w:val="00CA4A69"/>
    <w:rsid w:val="00CA4D0C"/>
    <w:rsid w:val="00CA5391"/>
    <w:rsid w:val="00CA6E96"/>
    <w:rsid w:val="00CB1FBB"/>
    <w:rsid w:val="00CB201D"/>
    <w:rsid w:val="00CB32F3"/>
    <w:rsid w:val="00CB433A"/>
    <w:rsid w:val="00CB5EEB"/>
    <w:rsid w:val="00CC394D"/>
    <w:rsid w:val="00CC3E0C"/>
    <w:rsid w:val="00CC46CE"/>
    <w:rsid w:val="00CC47EF"/>
    <w:rsid w:val="00CC58D3"/>
    <w:rsid w:val="00CC670F"/>
    <w:rsid w:val="00CC784D"/>
    <w:rsid w:val="00CD1DF3"/>
    <w:rsid w:val="00CD6151"/>
    <w:rsid w:val="00CE0BBB"/>
    <w:rsid w:val="00CE41E3"/>
    <w:rsid w:val="00CF0924"/>
    <w:rsid w:val="00CF0D4E"/>
    <w:rsid w:val="00CF121E"/>
    <w:rsid w:val="00CF495B"/>
    <w:rsid w:val="00CF7296"/>
    <w:rsid w:val="00CF77D8"/>
    <w:rsid w:val="00D0337B"/>
    <w:rsid w:val="00D0514F"/>
    <w:rsid w:val="00D06C3A"/>
    <w:rsid w:val="00D06EF8"/>
    <w:rsid w:val="00D079B2"/>
    <w:rsid w:val="00D114E9"/>
    <w:rsid w:val="00D11616"/>
    <w:rsid w:val="00D14700"/>
    <w:rsid w:val="00D16CB9"/>
    <w:rsid w:val="00D17854"/>
    <w:rsid w:val="00D242B4"/>
    <w:rsid w:val="00D24473"/>
    <w:rsid w:val="00D40C41"/>
    <w:rsid w:val="00D4231F"/>
    <w:rsid w:val="00D429C6"/>
    <w:rsid w:val="00D429DB"/>
    <w:rsid w:val="00D44C68"/>
    <w:rsid w:val="00D4690C"/>
    <w:rsid w:val="00D4763B"/>
    <w:rsid w:val="00D47748"/>
    <w:rsid w:val="00D52C2C"/>
    <w:rsid w:val="00D5398E"/>
    <w:rsid w:val="00D54CC3"/>
    <w:rsid w:val="00D56A15"/>
    <w:rsid w:val="00D6041A"/>
    <w:rsid w:val="00D60971"/>
    <w:rsid w:val="00D633EB"/>
    <w:rsid w:val="00D64021"/>
    <w:rsid w:val="00D65AEA"/>
    <w:rsid w:val="00D66573"/>
    <w:rsid w:val="00D67369"/>
    <w:rsid w:val="00D70782"/>
    <w:rsid w:val="00D70E87"/>
    <w:rsid w:val="00D720E5"/>
    <w:rsid w:val="00D74801"/>
    <w:rsid w:val="00D754AB"/>
    <w:rsid w:val="00D77FE0"/>
    <w:rsid w:val="00D80B58"/>
    <w:rsid w:val="00D81568"/>
    <w:rsid w:val="00D82FF7"/>
    <w:rsid w:val="00D83141"/>
    <w:rsid w:val="00D847FE"/>
    <w:rsid w:val="00D94D1D"/>
    <w:rsid w:val="00D964EA"/>
    <w:rsid w:val="00D966D0"/>
    <w:rsid w:val="00D973D2"/>
    <w:rsid w:val="00DA0C59"/>
    <w:rsid w:val="00DA1542"/>
    <w:rsid w:val="00DA25F3"/>
    <w:rsid w:val="00DA3991"/>
    <w:rsid w:val="00DA576E"/>
    <w:rsid w:val="00DA5D4E"/>
    <w:rsid w:val="00DB04C9"/>
    <w:rsid w:val="00DB0990"/>
    <w:rsid w:val="00DB287D"/>
    <w:rsid w:val="00DB3DA1"/>
    <w:rsid w:val="00DB7E6C"/>
    <w:rsid w:val="00DC4883"/>
    <w:rsid w:val="00DC606E"/>
    <w:rsid w:val="00DC757A"/>
    <w:rsid w:val="00DD2AFC"/>
    <w:rsid w:val="00DD508B"/>
    <w:rsid w:val="00DD5963"/>
    <w:rsid w:val="00DD5A29"/>
    <w:rsid w:val="00DD5D9D"/>
    <w:rsid w:val="00DD7402"/>
    <w:rsid w:val="00DE35CB"/>
    <w:rsid w:val="00DE4E3B"/>
    <w:rsid w:val="00DF1687"/>
    <w:rsid w:val="00DF2124"/>
    <w:rsid w:val="00DF21E9"/>
    <w:rsid w:val="00DF660D"/>
    <w:rsid w:val="00E00F14"/>
    <w:rsid w:val="00E02D15"/>
    <w:rsid w:val="00E04214"/>
    <w:rsid w:val="00E06386"/>
    <w:rsid w:val="00E1353B"/>
    <w:rsid w:val="00E22A9A"/>
    <w:rsid w:val="00E24EB4"/>
    <w:rsid w:val="00E320ED"/>
    <w:rsid w:val="00E32763"/>
    <w:rsid w:val="00E32B96"/>
    <w:rsid w:val="00E33AFB"/>
    <w:rsid w:val="00E34218"/>
    <w:rsid w:val="00E35723"/>
    <w:rsid w:val="00E3749E"/>
    <w:rsid w:val="00E37AC5"/>
    <w:rsid w:val="00E4158D"/>
    <w:rsid w:val="00E42E84"/>
    <w:rsid w:val="00E42FF1"/>
    <w:rsid w:val="00E45AA2"/>
    <w:rsid w:val="00E46282"/>
    <w:rsid w:val="00E4677D"/>
    <w:rsid w:val="00E50092"/>
    <w:rsid w:val="00E5216E"/>
    <w:rsid w:val="00E53C60"/>
    <w:rsid w:val="00E64C9E"/>
    <w:rsid w:val="00E65EEA"/>
    <w:rsid w:val="00E72033"/>
    <w:rsid w:val="00E74808"/>
    <w:rsid w:val="00E763E6"/>
    <w:rsid w:val="00E80E7E"/>
    <w:rsid w:val="00E81607"/>
    <w:rsid w:val="00E82344"/>
    <w:rsid w:val="00E8375B"/>
    <w:rsid w:val="00E84C82"/>
    <w:rsid w:val="00E84D64"/>
    <w:rsid w:val="00E86318"/>
    <w:rsid w:val="00E87408"/>
    <w:rsid w:val="00E9051C"/>
    <w:rsid w:val="00E914C4"/>
    <w:rsid w:val="00E934F5"/>
    <w:rsid w:val="00E95F1C"/>
    <w:rsid w:val="00E9622E"/>
    <w:rsid w:val="00E96961"/>
    <w:rsid w:val="00EA0155"/>
    <w:rsid w:val="00EA5E4F"/>
    <w:rsid w:val="00EA72EC"/>
    <w:rsid w:val="00EB11CB"/>
    <w:rsid w:val="00EB275A"/>
    <w:rsid w:val="00EB288E"/>
    <w:rsid w:val="00EB786A"/>
    <w:rsid w:val="00EC1578"/>
    <w:rsid w:val="00EC1C72"/>
    <w:rsid w:val="00EC3CC9"/>
    <w:rsid w:val="00EC680A"/>
    <w:rsid w:val="00EC7F8E"/>
    <w:rsid w:val="00EE2BED"/>
    <w:rsid w:val="00EE374B"/>
    <w:rsid w:val="00EE523C"/>
    <w:rsid w:val="00EF2C9E"/>
    <w:rsid w:val="00F02FF6"/>
    <w:rsid w:val="00F033FF"/>
    <w:rsid w:val="00F06763"/>
    <w:rsid w:val="00F11BB5"/>
    <w:rsid w:val="00F1417B"/>
    <w:rsid w:val="00F146ED"/>
    <w:rsid w:val="00F14A80"/>
    <w:rsid w:val="00F14D2D"/>
    <w:rsid w:val="00F1518A"/>
    <w:rsid w:val="00F15FC4"/>
    <w:rsid w:val="00F177F5"/>
    <w:rsid w:val="00F179E1"/>
    <w:rsid w:val="00F26304"/>
    <w:rsid w:val="00F26B0B"/>
    <w:rsid w:val="00F34B99"/>
    <w:rsid w:val="00F42ED0"/>
    <w:rsid w:val="00F44D3F"/>
    <w:rsid w:val="00F45AB7"/>
    <w:rsid w:val="00F45F8B"/>
    <w:rsid w:val="00F500BA"/>
    <w:rsid w:val="00F52474"/>
    <w:rsid w:val="00F52DAB"/>
    <w:rsid w:val="00F53381"/>
    <w:rsid w:val="00F53E92"/>
    <w:rsid w:val="00F53FE4"/>
    <w:rsid w:val="00F543F0"/>
    <w:rsid w:val="00F545C7"/>
    <w:rsid w:val="00F57104"/>
    <w:rsid w:val="00F63AAB"/>
    <w:rsid w:val="00F66FE2"/>
    <w:rsid w:val="00F74EFA"/>
    <w:rsid w:val="00F81D29"/>
    <w:rsid w:val="00F84F10"/>
    <w:rsid w:val="00F91C4D"/>
    <w:rsid w:val="00F9248F"/>
    <w:rsid w:val="00F92FD9"/>
    <w:rsid w:val="00FA03A6"/>
    <w:rsid w:val="00FA111D"/>
    <w:rsid w:val="00FA55D9"/>
    <w:rsid w:val="00FA6684"/>
    <w:rsid w:val="00FA731E"/>
    <w:rsid w:val="00FA73DF"/>
    <w:rsid w:val="00FB22E6"/>
    <w:rsid w:val="00FB27CB"/>
    <w:rsid w:val="00FB2B38"/>
    <w:rsid w:val="00FB515D"/>
    <w:rsid w:val="00FB57C3"/>
    <w:rsid w:val="00FB677F"/>
    <w:rsid w:val="00FB7E07"/>
    <w:rsid w:val="00FC10F9"/>
    <w:rsid w:val="00FC6358"/>
    <w:rsid w:val="00FD01CF"/>
    <w:rsid w:val="00FD320D"/>
    <w:rsid w:val="00FD749A"/>
    <w:rsid w:val="00FE08BD"/>
    <w:rsid w:val="00FE0A0D"/>
    <w:rsid w:val="00FE1FBF"/>
    <w:rsid w:val="00FE23DE"/>
    <w:rsid w:val="00FE4E46"/>
    <w:rsid w:val="00FE5521"/>
    <w:rsid w:val="00FF000C"/>
    <w:rsid w:val="00FF1097"/>
    <w:rsid w:val="00FF3FEB"/>
    <w:rsid w:val="00FF47CD"/>
    <w:rsid w:val="00FF6476"/>
    <w:rsid w:val="00FF764E"/>
    <w:rsid w:val="01FD275F"/>
    <w:rsid w:val="028A35A5"/>
    <w:rsid w:val="02CA11EC"/>
    <w:rsid w:val="02F72F14"/>
    <w:rsid w:val="03CE4F0D"/>
    <w:rsid w:val="045B2502"/>
    <w:rsid w:val="05CB0975"/>
    <w:rsid w:val="07597C34"/>
    <w:rsid w:val="07623B50"/>
    <w:rsid w:val="07B00682"/>
    <w:rsid w:val="07B73133"/>
    <w:rsid w:val="08A93360"/>
    <w:rsid w:val="097C7D75"/>
    <w:rsid w:val="0A530BF8"/>
    <w:rsid w:val="0A645AA2"/>
    <w:rsid w:val="0A697EDE"/>
    <w:rsid w:val="0AA349BF"/>
    <w:rsid w:val="0BF54404"/>
    <w:rsid w:val="0C3368EA"/>
    <w:rsid w:val="0CAB4C52"/>
    <w:rsid w:val="0D39749A"/>
    <w:rsid w:val="0D6B142A"/>
    <w:rsid w:val="0DA63609"/>
    <w:rsid w:val="0E51369C"/>
    <w:rsid w:val="0E9477AC"/>
    <w:rsid w:val="113F0276"/>
    <w:rsid w:val="11757738"/>
    <w:rsid w:val="119F309D"/>
    <w:rsid w:val="136A4D96"/>
    <w:rsid w:val="13C011AA"/>
    <w:rsid w:val="14320BD0"/>
    <w:rsid w:val="143D7C94"/>
    <w:rsid w:val="155A2B4A"/>
    <w:rsid w:val="15BF0001"/>
    <w:rsid w:val="16071A31"/>
    <w:rsid w:val="16327618"/>
    <w:rsid w:val="168E0DF1"/>
    <w:rsid w:val="16E87314"/>
    <w:rsid w:val="1833460C"/>
    <w:rsid w:val="18430BE7"/>
    <w:rsid w:val="18896633"/>
    <w:rsid w:val="1A5165BD"/>
    <w:rsid w:val="1A531C07"/>
    <w:rsid w:val="1A841083"/>
    <w:rsid w:val="1B51548D"/>
    <w:rsid w:val="1BE32791"/>
    <w:rsid w:val="1C00508D"/>
    <w:rsid w:val="1C342EEA"/>
    <w:rsid w:val="1CF51E90"/>
    <w:rsid w:val="1DDB3152"/>
    <w:rsid w:val="1E8A1829"/>
    <w:rsid w:val="1ED22942"/>
    <w:rsid w:val="1F512ECF"/>
    <w:rsid w:val="1FC078F0"/>
    <w:rsid w:val="20384C54"/>
    <w:rsid w:val="20BA06C6"/>
    <w:rsid w:val="21D14834"/>
    <w:rsid w:val="22964510"/>
    <w:rsid w:val="22E60FAD"/>
    <w:rsid w:val="23370CB6"/>
    <w:rsid w:val="23E2073B"/>
    <w:rsid w:val="25504486"/>
    <w:rsid w:val="25C401CD"/>
    <w:rsid w:val="26BF14A5"/>
    <w:rsid w:val="276467E2"/>
    <w:rsid w:val="27B0266A"/>
    <w:rsid w:val="27F33AD7"/>
    <w:rsid w:val="293E1EC9"/>
    <w:rsid w:val="2955610F"/>
    <w:rsid w:val="29586E5F"/>
    <w:rsid w:val="299B5A86"/>
    <w:rsid w:val="2AEF52A8"/>
    <w:rsid w:val="2AFB6572"/>
    <w:rsid w:val="2B382B60"/>
    <w:rsid w:val="2C397513"/>
    <w:rsid w:val="2C6E3C53"/>
    <w:rsid w:val="2C8E1259"/>
    <w:rsid w:val="2CA57491"/>
    <w:rsid w:val="2CCF1C91"/>
    <w:rsid w:val="2CFD3130"/>
    <w:rsid w:val="2D961EA8"/>
    <w:rsid w:val="2F26199E"/>
    <w:rsid w:val="2F85767C"/>
    <w:rsid w:val="30E052E7"/>
    <w:rsid w:val="31DB1E22"/>
    <w:rsid w:val="335820F0"/>
    <w:rsid w:val="33BD0B14"/>
    <w:rsid w:val="347A4973"/>
    <w:rsid w:val="35695414"/>
    <w:rsid w:val="358436C0"/>
    <w:rsid w:val="3759669B"/>
    <w:rsid w:val="389B5A12"/>
    <w:rsid w:val="38BB0D8B"/>
    <w:rsid w:val="38D178DE"/>
    <w:rsid w:val="392860EE"/>
    <w:rsid w:val="39CE7382"/>
    <w:rsid w:val="39D15DC6"/>
    <w:rsid w:val="3B4D665C"/>
    <w:rsid w:val="3C1865F3"/>
    <w:rsid w:val="3C1B47F7"/>
    <w:rsid w:val="3EA74E72"/>
    <w:rsid w:val="3F0C207F"/>
    <w:rsid w:val="3F2112E6"/>
    <w:rsid w:val="3F281BB5"/>
    <w:rsid w:val="3F4E1477"/>
    <w:rsid w:val="3F834DEF"/>
    <w:rsid w:val="3FA209FC"/>
    <w:rsid w:val="3FC26DBF"/>
    <w:rsid w:val="3FC72DF0"/>
    <w:rsid w:val="42846513"/>
    <w:rsid w:val="43C07BAA"/>
    <w:rsid w:val="460536BF"/>
    <w:rsid w:val="46434CBA"/>
    <w:rsid w:val="469D0869"/>
    <w:rsid w:val="47354CBF"/>
    <w:rsid w:val="476372DF"/>
    <w:rsid w:val="48573BED"/>
    <w:rsid w:val="48620444"/>
    <w:rsid w:val="48717C7B"/>
    <w:rsid w:val="494E5710"/>
    <w:rsid w:val="495F4D26"/>
    <w:rsid w:val="49BE47F7"/>
    <w:rsid w:val="4B132965"/>
    <w:rsid w:val="4B1F6A84"/>
    <w:rsid w:val="4BB12106"/>
    <w:rsid w:val="4BF93594"/>
    <w:rsid w:val="4BFF049A"/>
    <w:rsid w:val="4CCC6648"/>
    <w:rsid w:val="4CD54811"/>
    <w:rsid w:val="4CFF6175"/>
    <w:rsid w:val="4D292E33"/>
    <w:rsid w:val="4D6B77F1"/>
    <w:rsid w:val="4DA134D8"/>
    <w:rsid w:val="4E6963AB"/>
    <w:rsid w:val="4F1D0D3C"/>
    <w:rsid w:val="50E93C5B"/>
    <w:rsid w:val="511B4430"/>
    <w:rsid w:val="51516CB7"/>
    <w:rsid w:val="51FF1CF5"/>
    <w:rsid w:val="53316F0E"/>
    <w:rsid w:val="534B7C17"/>
    <w:rsid w:val="54040250"/>
    <w:rsid w:val="54052B4E"/>
    <w:rsid w:val="547B4EEA"/>
    <w:rsid w:val="54A41FE5"/>
    <w:rsid w:val="56593CFE"/>
    <w:rsid w:val="567344CE"/>
    <w:rsid w:val="56BB451C"/>
    <w:rsid w:val="570E5772"/>
    <w:rsid w:val="59401C6C"/>
    <w:rsid w:val="59F57D59"/>
    <w:rsid w:val="5A5326B6"/>
    <w:rsid w:val="5B2355D6"/>
    <w:rsid w:val="5B3461B8"/>
    <w:rsid w:val="5B457F80"/>
    <w:rsid w:val="5B734293"/>
    <w:rsid w:val="5BC06E36"/>
    <w:rsid w:val="5BD774BA"/>
    <w:rsid w:val="5BE556A8"/>
    <w:rsid w:val="5C0E59C6"/>
    <w:rsid w:val="5CA41707"/>
    <w:rsid w:val="5CBC4AC6"/>
    <w:rsid w:val="5D2156E6"/>
    <w:rsid w:val="5D9C28BC"/>
    <w:rsid w:val="5DC0066B"/>
    <w:rsid w:val="5EB07F7C"/>
    <w:rsid w:val="5F083889"/>
    <w:rsid w:val="5F11715E"/>
    <w:rsid w:val="5FB121BC"/>
    <w:rsid w:val="603E52A3"/>
    <w:rsid w:val="64115757"/>
    <w:rsid w:val="64D40FFC"/>
    <w:rsid w:val="65AC4EE8"/>
    <w:rsid w:val="65AF1B68"/>
    <w:rsid w:val="670C2AB1"/>
    <w:rsid w:val="690E4D82"/>
    <w:rsid w:val="6A47604A"/>
    <w:rsid w:val="6A861FAD"/>
    <w:rsid w:val="6A96445A"/>
    <w:rsid w:val="6AAE7A7B"/>
    <w:rsid w:val="6AF61AD7"/>
    <w:rsid w:val="6BAD2FCC"/>
    <w:rsid w:val="6BCF5033"/>
    <w:rsid w:val="6C7D689D"/>
    <w:rsid w:val="6EC65DC1"/>
    <w:rsid w:val="710854DF"/>
    <w:rsid w:val="714B3FC9"/>
    <w:rsid w:val="71B5190F"/>
    <w:rsid w:val="722D7152"/>
    <w:rsid w:val="72451084"/>
    <w:rsid w:val="72686D1D"/>
    <w:rsid w:val="72C03945"/>
    <w:rsid w:val="73AF4DD9"/>
    <w:rsid w:val="76F5127B"/>
    <w:rsid w:val="77851997"/>
    <w:rsid w:val="77FD1FD4"/>
    <w:rsid w:val="783452F2"/>
    <w:rsid w:val="787F5654"/>
    <w:rsid w:val="78A128D9"/>
    <w:rsid w:val="794D6702"/>
    <w:rsid w:val="79694E90"/>
    <w:rsid w:val="7A456311"/>
    <w:rsid w:val="7A5204F8"/>
    <w:rsid w:val="7A626383"/>
    <w:rsid w:val="7A9E096B"/>
    <w:rsid w:val="7C0B6A4A"/>
    <w:rsid w:val="7C3531B5"/>
    <w:rsid w:val="7C3575F3"/>
    <w:rsid w:val="7C7C3CBE"/>
    <w:rsid w:val="7D443F1C"/>
    <w:rsid w:val="7DCF1E5D"/>
    <w:rsid w:val="7EA82972"/>
    <w:rsid w:val="7EB354C3"/>
    <w:rsid w:val="7EE74524"/>
    <w:rsid w:val="7F0B5D75"/>
    <w:rsid w:val="7F60253D"/>
    <w:rsid w:val="7FAA61B1"/>
    <w:rsid w:val="7FEE55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9DF3CE"/>
  <w15:docId w15:val="{DF6CE583-DB42-466D-96D1-381A27D0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uiPriority="99" w:unhideWhenUsed="1"/>
    <w:lsdException w:name="header" w:uiPriority="99"/>
    <w:lsdException w:name="footer" w:uiPriority="99"/>
    <w:lsdException w:name="footnote reference" w:semiHidden="1" w:qFormat="1"/>
    <w:lsdException w:name="annotation reference" w:uiPriority="99" w:unhideWhenUsed="1"/>
    <w:lsdException w:name="endnote reference" w:semiHidden="1" w:qFormat="1"/>
    <w:lsdException w:name="endnote text" w:semiHidden="1" w:qFormat="1"/>
    <w:lsdException w:name="Default Paragraph Font" w:semiHidden="1" w:uiPriority="1" w:unhideWhenUsed="1" w:qFormat="1"/>
    <w:lsdException w:name="Hyperlink" w:uiPriority="99"/>
    <w:lsdException w:name="Document Map" w:semiHidden="1"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e">
    <w:name w:val="Normal"/>
    <w:pPr>
      <w:widowControl w:val="0"/>
      <w:jc w:val="both"/>
    </w:pPr>
    <w:rPr>
      <w:rFonts w:ascii="Calibri" w:hAnsi="Calibri" w:cs="Calibri"/>
      <w:kern w:val="2"/>
      <w:sz w:val="21"/>
      <w:szCs w:val="24"/>
    </w:rPr>
  </w:style>
  <w:style w:type="paragraph" w:styleId="1">
    <w:name w:val="heading 1"/>
    <w:basedOn w:val="afe"/>
    <w:next w:val="afe"/>
    <w:link w:val="10"/>
    <w:pPr>
      <w:keepNext/>
      <w:keepLines/>
      <w:spacing w:line="576" w:lineRule="auto"/>
      <w:outlineLvl w:val="0"/>
    </w:pPr>
    <w:rPr>
      <w:b/>
      <w:kern w:val="44"/>
      <w:sz w:val="4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TOC7">
    <w:name w:val="toc 7"/>
    <w:basedOn w:val="afe"/>
    <w:next w:val="afe"/>
    <w:semiHidden/>
    <w:qFormat/>
    <w:pPr>
      <w:tabs>
        <w:tab w:val="right" w:leader="dot" w:pos="9241"/>
      </w:tabs>
      <w:ind w:firstLineChars="500" w:firstLine="500"/>
      <w:jc w:val="left"/>
    </w:pPr>
    <w:rPr>
      <w:rFonts w:ascii="宋体"/>
      <w:szCs w:val="21"/>
    </w:rPr>
  </w:style>
  <w:style w:type="paragraph" w:styleId="8">
    <w:name w:val="index 8"/>
    <w:basedOn w:val="afe"/>
    <w:next w:val="afe"/>
    <w:pPr>
      <w:ind w:left="1680" w:hanging="210"/>
      <w:jc w:val="left"/>
    </w:pPr>
    <w:rPr>
      <w:sz w:val="20"/>
      <w:szCs w:val="20"/>
    </w:rPr>
  </w:style>
  <w:style w:type="paragraph" w:styleId="aff2">
    <w:name w:val="caption"/>
    <w:basedOn w:val="afe"/>
    <w:next w:val="afe"/>
    <w:pPr>
      <w:spacing w:before="152" w:after="160"/>
    </w:pPr>
    <w:rPr>
      <w:rFonts w:ascii="Arial" w:eastAsia="黑体" w:hAnsi="Arial" w:cs="Arial"/>
      <w:sz w:val="20"/>
      <w:szCs w:val="20"/>
    </w:rPr>
  </w:style>
  <w:style w:type="paragraph" w:styleId="5">
    <w:name w:val="index 5"/>
    <w:basedOn w:val="afe"/>
    <w:next w:val="afe"/>
    <w:pPr>
      <w:ind w:left="1050" w:hanging="210"/>
      <w:jc w:val="left"/>
    </w:pPr>
    <w:rPr>
      <w:sz w:val="20"/>
      <w:szCs w:val="20"/>
    </w:rPr>
  </w:style>
  <w:style w:type="paragraph" w:styleId="aff3">
    <w:name w:val="Document Map"/>
    <w:basedOn w:val="afe"/>
    <w:link w:val="aff4"/>
    <w:uiPriority w:val="99"/>
    <w:semiHidden/>
    <w:qFormat/>
    <w:pPr>
      <w:shd w:val="clear" w:color="auto" w:fill="000080"/>
    </w:pPr>
  </w:style>
  <w:style w:type="paragraph" w:styleId="aff5">
    <w:name w:val="annotation text"/>
    <w:basedOn w:val="afe"/>
    <w:link w:val="aff6"/>
    <w:uiPriority w:val="99"/>
    <w:unhideWhenUsed/>
    <w:pPr>
      <w:jc w:val="left"/>
    </w:pPr>
  </w:style>
  <w:style w:type="paragraph" w:styleId="6">
    <w:name w:val="index 6"/>
    <w:basedOn w:val="afe"/>
    <w:next w:val="afe"/>
    <w:pPr>
      <w:ind w:left="1260" w:hanging="210"/>
      <w:jc w:val="left"/>
    </w:pPr>
    <w:rPr>
      <w:sz w:val="20"/>
      <w:szCs w:val="20"/>
    </w:rPr>
  </w:style>
  <w:style w:type="paragraph" w:styleId="4">
    <w:name w:val="index 4"/>
    <w:basedOn w:val="afe"/>
    <w:next w:val="afe"/>
    <w:pPr>
      <w:ind w:left="840" w:hanging="210"/>
      <w:jc w:val="left"/>
    </w:pPr>
    <w:rPr>
      <w:sz w:val="20"/>
      <w:szCs w:val="20"/>
    </w:rPr>
  </w:style>
  <w:style w:type="paragraph" w:styleId="TOC5">
    <w:name w:val="toc 5"/>
    <w:basedOn w:val="afe"/>
    <w:next w:val="afe"/>
    <w:semiHidden/>
    <w:qFormat/>
    <w:pPr>
      <w:tabs>
        <w:tab w:val="right" w:leader="dot" w:pos="9241"/>
      </w:tabs>
      <w:ind w:firstLineChars="300" w:firstLine="300"/>
      <w:jc w:val="left"/>
    </w:pPr>
    <w:rPr>
      <w:rFonts w:ascii="宋体"/>
      <w:szCs w:val="21"/>
    </w:rPr>
  </w:style>
  <w:style w:type="paragraph" w:styleId="TOC3">
    <w:name w:val="toc 3"/>
    <w:basedOn w:val="afe"/>
    <w:next w:val="afe"/>
    <w:semiHidden/>
    <w:qFormat/>
    <w:pPr>
      <w:tabs>
        <w:tab w:val="right" w:leader="dot" w:pos="9241"/>
      </w:tabs>
      <w:ind w:firstLineChars="100" w:firstLine="100"/>
      <w:jc w:val="left"/>
    </w:pPr>
    <w:rPr>
      <w:rFonts w:ascii="宋体"/>
      <w:szCs w:val="21"/>
    </w:rPr>
  </w:style>
  <w:style w:type="paragraph" w:styleId="TOC8">
    <w:name w:val="toc 8"/>
    <w:basedOn w:val="afe"/>
    <w:next w:val="afe"/>
    <w:semiHidden/>
    <w:qFormat/>
    <w:pPr>
      <w:tabs>
        <w:tab w:val="right" w:leader="dot" w:pos="9241"/>
      </w:tabs>
      <w:ind w:firstLineChars="600" w:firstLine="607"/>
      <w:jc w:val="left"/>
    </w:pPr>
    <w:rPr>
      <w:rFonts w:ascii="宋体"/>
      <w:szCs w:val="21"/>
    </w:rPr>
  </w:style>
  <w:style w:type="paragraph" w:styleId="3">
    <w:name w:val="index 3"/>
    <w:basedOn w:val="afe"/>
    <w:next w:val="afe"/>
    <w:pPr>
      <w:ind w:left="630" w:hanging="210"/>
      <w:jc w:val="left"/>
    </w:pPr>
    <w:rPr>
      <w:sz w:val="20"/>
      <w:szCs w:val="20"/>
    </w:rPr>
  </w:style>
  <w:style w:type="paragraph" w:styleId="aff7">
    <w:name w:val="endnote text"/>
    <w:basedOn w:val="afe"/>
    <w:semiHidden/>
    <w:qFormat/>
    <w:pPr>
      <w:snapToGrid w:val="0"/>
      <w:jc w:val="left"/>
    </w:pPr>
  </w:style>
  <w:style w:type="paragraph" w:styleId="aff8">
    <w:name w:val="Balloon Text"/>
    <w:basedOn w:val="afe"/>
    <w:link w:val="aff9"/>
    <w:uiPriority w:val="99"/>
    <w:rPr>
      <w:sz w:val="18"/>
      <w:szCs w:val="18"/>
    </w:rPr>
  </w:style>
  <w:style w:type="paragraph" w:styleId="affa">
    <w:name w:val="footer"/>
    <w:basedOn w:val="afe"/>
    <w:link w:val="affb"/>
    <w:uiPriority w:val="99"/>
    <w:pPr>
      <w:snapToGrid w:val="0"/>
      <w:ind w:rightChars="100" w:right="210"/>
      <w:jc w:val="right"/>
    </w:pPr>
    <w:rPr>
      <w:sz w:val="18"/>
      <w:szCs w:val="18"/>
    </w:rPr>
  </w:style>
  <w:style w:type="paragraph" w:styleId="affc">
    <w:name w:val="header"/>
    <w:basedOn w:val="afe"/>
    <w:link w:val="affd"/>
    <w:uiPriority w:val="99"/>
    <w:pPr>
      <w:snapToGrid w:val="0"/>
      <w:jc w:val="left"/>
    </w:pPr>
    <w:rPr>
      <w:sz w:val="18"/>
      <w:szCs w:val="18"/>
    </w:rPr>
  </w:style>
  <w:style w:type="paragraph" w:styleId="TOC1">
    <w:name w:val="toc 1"/>
    <w:basedOn w:val="afe"/>
    <w:next w:val="afe"/>
    <w:semiHidden/>
    <w:qFormat/>
    <w:pPr>
      <w:tabs>
        <w:tab w:val="right" w:leader="dot" w:pos="9242"/>
      </w:tabs>
      <w:spacing w:beforeLines="25" w:afterLines="25"/>
      <w:jc w:val="left"/>
    </w:pPr>
    <w:rPr>
      <w:rFonts w:ascii="宋体"/>
      <w:szCs w:val="21"/>
    </w:rPr>
  </w:style>
  <w:style w:type="paragraph" w:styleId="TOC4">
    <w:name w:val="toc 4"/>
    <w:basedOn w:val="afe"/>
    <w:next w:val="afe"/>
    <w:semiHidden/>
    <w:qFormat/>
    <w:pPr>
      <w:tabs>
        <w:tab w:val="right" w:leader="dot" w:pos="9241"/>
      </w:tabs>
      <w:ind w:firstLineChars="200" w:firstLine="200"/>
      <w:jc w:val="left"/>
    </w:pPr>
    <w:rPr>
      <w:rFonts w:ascii="宋体"/>
      <w:szCs w:val="21"/>
    </w:rPr>
  </w:style>
  <w:style w:type="paragraph" w:styleId="affe">
    <w:name w:val="index heading"/>
    <w:basedOn w:val="afe"/>
    <w:next w:val="11"/>
    <w:pPr>
      <w:spacing w:before="120" w:after="120"/>
      <w:jc w:val="center"/>
    </w:pPr>
    <w:rPr>
      <w:b/>
      <w:bCs/>
      <w:iCs/>
      <w:szCs w:val="20"/>
    </w:rPr>
  </w:style>
  <w:style w:type="paragraph" w:styleId="11">
    <w:name w:val="index 1"/>
    <w:basedOn w:val="afe"/>
    <w:next w:val="afff"/>
    <w:pPr>
      <w:tabs>
        <w:tab w:val="right" w:leader="dot" w:pos="9299"/>
      </w:tabs>
      <w:jc w:val="left"/>
    </w:pPr>
    <w:rPr>
      <w:rFonts w:ascii="宋体"/>
      <w:szCs w:val="21"/>
    </w:rPr>
  </w:style>
  <w:style w:type="paragraph" w:customStyle="1" w:styleId="afff">
    <w:name w:val="段"/>
    <w:link w:val="Char"/>
    <w:pPr>
      <w:tabs>
        <w:tab w:val="center" w:pos="4201"/>
        <w:tab w:val="right" w:leader="dot" w:pos="9298"/>
      </w:tabs>
      <w:autoSpaceDE w:val="0"/>
      <w:autoSpaceDN w:val="0"/>
      <w:ind w:firstLineChars="200" w:firstLine="420"/>
      <w:jc w:val="both"/>
    </w:pPr>
    <w:rPr>
      <w:rFonts w:ascii="宋体" w:hAnsi="Calibri" w:cs="Calibri"/>
      <w:sz w:val="21"/>
    </w:rPr>
  </w:style>
  <w:style w:type="paragraph" w:styleId="af">
    <w:name w:val="footnote text"/>
    <w:basedOn w:val="afe"/>
    <w:pPr>
      <w:numPr>
        <w:numId w:val="1"/>
      </w:numPr>
      <w:snapToGrid w:val="0"/>
      <w:jc w:val="left"/>
    </w:pPr>
    <w:rPr>
      <w:rFonts w:ascii="宋体"/>
      <w:sz w:val="18"/>
      <w:szCs w:val="18"/>
    </w:rPr>
  </w:style>
  <w:style w:type="paragraph" w:styleId="TOC6">
    <w:name w:val="toc 6"/>
    <w:basedOn w:val="afe"/>
    <w:next w:val="afe"/>
    <w:semiHidden/>
    <w:qFormat/>
    <w:pPr>
      <w:tabs>
        <w:tab w:val="right" w:leader="dot" w:pos="9241"/>
      </w:tabs>
      <w:ind w:firstLineChars="400" w:firstLine="400"/>
      <w:jc w:val="left"/>
    </w:pPr>
    <w:rPr>
      <w:rFonts w:ascii="宋体"/>
      <w:szCs w:val="21"/>
    </w:rPr>
  </w:style>
  <w:style w:type="paragraph" w:styleId="7">
    <w:name w:val="index 7"/>
    <w:basedOn w:val="afe"/>
    <w:next w:val="afe"/>
    <w:pPr>
      <w:ind w:left="1470" w:hanging="210"/>
      <w:jc w:val="left"/>
    </w:pPr>
    <w:rPr>
      <w:sz w:val="20"/>
      <w:szCs w:val="20"/>
    </w:rPr>
  </w:style>
  <w:style w:type="paragraph" w:styleId="9">
    <w:name w:val="index 9"/>
    <w:basedOn w:val="afe"/>
    <w:next w:val="afe"/>
    <w:pPr>
      <w:ind w:left="1890" w:hanging="210"/>
      <w:jc w:val="left"/>
    </w:pPr>
    <w:rPr>
      <w:sz w:val="20"/>
      <w:szCs w:val="20"/>
    </w:rPr>
  </w:style>
  <w:style w:type="paragraph" w:styleId="TOC2">
    <w:name w:val="toc 2"/>
    <w:basedOn w:val="afe"/>
    <w:next w:val="afe"/>
    <w:semiHidden/>
    <w:qFormat/>
    <w:pPr>
      <w:tabs>
        <w:tab w:val="right" w:leader="dot" w:pos="9242"/>
      </w:tabs>
    </w:pPr>
    <w:rPr>
      <w:rFonts w:ascii="宋体"/>
      <w:szCs w:val="21"/>
    </w:rPr>
  </w:style>
  <w:style w:type="paragraph" w:styleId="TOC9">
    <w:name w:val="toc 9"/>
    <w:basedOn w:val="afe"/>
    <w:next w:val="afe"/>
    <w:semiHidden/>
    <w:qFormat/>
    <w:pPr>
      <w:ind w:left="1470"/>
      <w:jc w:val="left"/>
    </w:pPr>
    <w:rPr>
      <w:sz w:val="20"/>
      <w:szCs w:val="20"/>
    </w:rPr>
  </w:style>
  <w:style w:type="paragraph" w:styleId="2">
    <w:name w:val="index 2"/>
    <w:basedOn w:val="afe"/>
    <w:next w:val="afe"/>
    <w:pPr>
      <w:ind w:left="420" w:hanging="210"/>
      <w:jc w:val="left"/>
    </w:pPr>
    <w:rPr>
      <w:sz w:val="20"/>
      <w:szCs w:val="20"/>
    </w:rPr>
  </w:style>
  <w:style w:type="paragraph" w:styleId="afff0">
    <w:name w:val="annotation subject"/>
    <w:basedOn w:val="aff5"/>
    <w:next w:val="aff5"/>
    <w:link w:val="afff1"/>
    <w:uiPriority w:val="99"/>
    <w:unhideWhenUsed/>
    <w:rPr>
      <w:b/>
      <w:bCs/>
    </w:rPr>
  </w:style>
  <w:style w:type="table" w:styleId="afff2">
    <w:name w:val="Table Grid"/>
    <w:basedOn w:val="aff0"/>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endnote reference"/>
    <w:semiHidden/>
    <w:qFormat/>
    <w:rPr>
      <w:vertAlign w:val="superscript"/>
    </w:rPr>
  </w:style>
  <w:style w:type="character" w:styleId="afff4">
    <w:name w:val="page number"/>
    <w:rPr>
      <w:rFonts w:ascii="Times New Roman" w:eastAsia="宋体" w:hAnsi="Times New Roman"/>
      <w:sz w:val="18"/>
    </w:rPr>
  </w:style>
  <w:style w:type="character" w:styleId="afff5">
    <w:name w:val="FollowedHyperlink"/>
    <w:rPr>
      <w:color w:val="800080"/>
      <w:u w:val="single"/>
    </w:rPr>
  </w:style>
  <w:style w:type="character" w:styleId="afff6">
    <w:name w:val="Hyperlink"/>
    <w:uiPriority w:val="99"/>
    <w:rPr>
      <w:color w:val="0000FF"/>
      <w:spacing w:val="0"/>
      <w:w w:val="100"/>
      <w:szCs w:val="21"/>
      <w:u w:val="single"/>
      <w:lang w:val="en-US" w:eastAsia="zh-CN"/>
    </w:rPr>
  </w:style>
  <w:style w:type="character" w:styleId="afff7">
    <w:name w:val="annotation reference"/>
    <w:uiPriority w:val="99"/>
    <w:unhideWhenUsed/>
    <w:rPr>
      <w:sz w:val="21"/>
      <w:szCs w:val="21"/>
    </w:rPr>
  </w:style>
  <w:style w:type="character" w:styleId="afff8">
    <w:name w:val="footnote reference"/>
    <w:semiHidden/>
    <w:qFormat/>
    <w:rPr>
      <w:vertAlign w:val="superscript"/>
    </w:rPr>
  </w:style>
  <w:style w:type="character" w:customStyle="1" w:styleId="aff6">
    <w:name w:val="批注文字 字符"/>
    <w:link w:val="aff5"/>
    <w:uiPriority w:val="99"/>
    <w:qFormat/>
    <w:rPr>
      <w:rFonts w:ascii="Calibri" w:eastAsia="宋体" w:hAnsi="Calibri" w:cs="Times New Roman"/>
      <w:kern w:val="2"/>
      <w:sz w:val="21"/>
      <w:szCs w:val="24"/>
    </w:rPr>
  </w:style>
  <w:style w:type="character" w:customStyle="1" w:styleId="21">
    <w:name w:val="21"/>
    <w:rPr>
      <w:rFonts w:ascii="MingLiU" w:eastAsia="MingLiU" w:hint="eastAsia"/>
      <w:b/>
      <w:bCs/>
      <w:color w:val="000000"/>
      <w:spacing w:val="0"/>
      <w:sz w:val="20"/>
      <w:szCs w:val="20"/>
    </w:rPr>
  </w:style>
  <w:style w:type="character" w:customStyle="1" w:styleId="17">
    <w:name w:val="17"/>
    <w:rPr>
      <w:rFonts w:ascii="MingLiU" w:eastAsia="MingLiU" w:hint="eastAsia"/>
      <w:color w:val="000000"/>
      <w:spacing w:val="0"/>
      <w:sz w:val="19"/>
      <w:szCs w:val="19"/>
    </w:rPr>
  </w:style>
  <w:style w:type="character" w:customStyle="1" w:styleId="1Char">
    <w:name w:val="标题 1 Char"/>
    <w:rPr>
      <w:rFonts w:ascii="Calibri" w:eastAsia="宋体" w:hAnsi="Calibri" w:cs="Times New Roman"/>
      <w:b/>
      <w:kern w:val="44"/>
      <w:sz w:val="44"/>
      <w:szCs w:val="24"/>
    </w:rPr>
  </w:style>
  <w:style w:type="character" w:customStyle="1" w:styleId="Char0">
    <w:name w:val="批注框文本 Char"/>
    <w:uiPriority w:val="99"/>
    <w:rPr>
      <w:rFonts w:ascii="Calibri" w:eastAsia="宋体" w:hAnsi="Calibri" w:cs="Times New Roman"/>
      <w:kern w:val="2"/>
      <w:sz w:val="18"/>
      <w:szCs w:val="18"/>
    </w:rPr>
  </w:style>
  <w:style w:type="character" w:customStyle="1" w:styleId="10">
    <w:name w:val="标题 1 字符"/>
    <w:link w:val="1"/>
    <w:qFormat/>
    <w:rPr>
      <w:rFonts w:ascii="Calibri" w:eastAsia="宋体" w:hAnsi="Calibri" w:cs="Times New Roman"/>
      <w:b/>
      <w:kern w:val="44"/>
      <w:sz w:val="44"/>
      <w:szCs w:val="24"/>
    </w:rPr>
  </w:style>
  <w:style w:type="character" w:customStyle="1" w:styleId="Char1">
    <w:name w:val="批注文字 Char"/>
    <w:uiPriority w:val="99"/>
    <w:rPr>
      <w:rFonts w:ascii="Calibri" w:eastAsia="宋体" w:hAnsi="Calibri" w:cs="Times New Roman"/>
      <w:kern w:val="2"/>
      <w:sz w:val="21"/>
      <w:szCs w:val="24"/>
    </w:rPr>
  </w:style>
  <w:style w:type="character" w:customStyle="1" w:styleId="29">
    <w:name w:val="29"/>
    <w:rPr>
      <w:rFonts w:ascii="MingLiU" w:eastAsia="MingLiU" w:hint="eastAsia"/>
      <w:b/>
      <w:bCs/>
      <w:color w:val="000000"/>
      <w:spacing w:val="0"/>
      <w:sz w:val="20"/>
      <w:szCs w:val="20"/>
    </w:rPr>
  </w:style>
  <w:style w:type="character" w:customStyle="1" w:styleId="afff1">
    <w:name w:val="批注主题 字符"/>
    <w:link w:val="afff0"/>
    <w:uiPriority w:val="99"/>
    <w:qFormat/>
    <w:rPr>
      <w:rFonts w:ascii="Calibri" w:eastAsia="宋体" w:hAnsi="Calibri" w:cs="Times New Roman"/>
      <w:b/>
      <w:bCs/>
      <w:kern w:val="2"/>
      <w:sz w:val="21"/>
      <w:szCs w:val="24"/>
    </w:rPr>
  </w:style>
  <w:style w:type="character" w:customStyle="1" w:styleId="Char2">
    <w:name w:val="页脚 Char"/>
    <w:uiPriority w:val="99"/>
    <w:rPr>
      <w:kern w:val="2"/>
      <w:sz w:val="18"/>
      <w:szCs w:val="18"/>
    </w:rPr>
  </w:style>
  <w:style w:type="character" w:customStyle="1" w:styleId="18">
    <w:name w:val="18"/>
    <w:rPr>
      <w:rFonts w:ascii="MingLiU" w:eastAsia="MingLiU" w:hint="eastAsia"/>
      <w:color w:val="000000"/>
      <w:spacing w:val="40"/>
      <w:sz w:val="17"/>
      <w:szCs w:val="17"/>
    </w:rPr>
  </w:style>
  <w:style w:type="character" w:customStyle="1" w:styleId="24">
    <w:name w:val="24"/>
    <w:rPr>
      <w:rFonts w:ascii="MingLiU" w:eastAsia="MingLiU" w:hint="eastAsia"/>
      <w:b/>
      <w:bCs/>
      <w:color w:val="000000"/>
      <w:spacing w:val="10"/>
      <w:sz w:val="20"/>
      <w:szCs w:val="20"/>
    </w:rPr>
  </w:style>
  <w:style w:type="character" w:customStyle="1" w:styleId="Char3">
    <w:name w:val="文档结构图 Char"/>
    <w:uiPriority w:val="99"/>
    <w:semiHidden/>
    <w:qFormat/>
    <w:rPr>
      <w:kern w:val="2"/>
      <w:sz w:val="21"/>
      <w:szCs w:val="24"/>
      <w:shd w:val="clear" w:color="auto" w:fill="000080"/>
    </w:rPr>
  </w:style>
  <w:style w:type="character" w:customStyle="1" w:styleId="Char4">
    <w:name w:val="附录公式 Char"/>
    <w:basedOn w:val="Char"/>
    <w:link w:val="afff9"/>
    <w:qFormat/>
    <w:rPr>
      <w:rFonts w:ascii="宋体"/>
      <w:sz w:val="21"/>
      <w:lang w:val="en-US" w:eastAsia="zh-CN" w:bidi="ar-SA"/>
    </w:rPr>
  </w:style>
  <w:style w:type="character" w:customStyle="1" w:styleId="Char">
    <w:name w:val="段 Char"/>
    <w:link w:val="afff"/>
    <w:qFormat/>
    <w:rPr>
      <w:rFonts w:ascii="宋体"/>
      <w:sz w:val="21"/>
      <w:lang w:val="en-US" w:eastAsia="zh-CN" w:bidi="ar-SA"/>
    </w:rPr>
  </w:style>
  <w:style w:type="paragraph" w:customStyle="1" w:styleId="afff9">
    <w:name w:val="附录公式"/>
    <w:basedOn w:val="afff"/>
    <w:next w:val="afff"/>
    <w:link w:val="Char4"/>
  </w:style>
  <w:style w:type="character" w:customStyle="1" w:styleId="16">
    <w:name w:val="16"/>
    <w:rPr>
      <w:rFonts w:ascii="MingLiU" w:eastAsia="MingLiU" w:hint="eastAsia"/>
      <w:b/>
      <w:bCs/>
      <w:color w:val="000000"/>
      <w:spacing w:val="0"/>
      <w:sz w:val="20"/>
      <w:szCs w:val="20"/>
    </w:rPr>
  </w:style>
  <w:style w:type="character" w:customStyle="1" w:styleId="20">
    <w:name w:val="20"/>
    <w:rPr>
      <w:rFonts w:ascii="MingLiU" w:eastAsia="MingLiU" w:hint="eastAsia"/>
      <w:b/>
      <w:bCs/>
      <w:color w:val="000000"/>
      <w:spacing w:val="0"/>
      <w:sz w:val="19"/>
      <w:szCs w:val="19"/>
    </w:rPr>
  </w:style>
  <w:style w:type="character" w:customStyle="1" w:styleId="high-light-bg4">
    <w:name w:val="high-light-bg4"/>
    <w:basedOn w:val="aff"/>
  </w:style>
  <w:style w:type="character" w:customStyle="1" w:styleId="aff9">
    <w:name w:val="批注框文本 字符"/>
    <w:link w:val="aff8"/>
    <w:uiPriority w:val="99"/>
    <w:qFormat/>
    <w:rPr>
      <w:rFonts w:ascii="Calibri" w:eastAsia="宋体" w:hAnsi="Calibri" w:cs="Times New Roman"/>
      <w:kern w:val="2"/>
      <w:sz w:val="18"/>
      <w:szCs w:val="18"/>
    </w:rPr>
  </w:style>
  <w:style w:type="character" w:customStyle="1" w:styleId="34">
    <w:name w:val="34"/>
    <w:rPr>
      <w:rFonts w:ascii="Times New Roman" w:hAnsi="Times New Roman" w:cs="Times New Roman" w:hint="default"/>
      <w:color w:val="000000"/>
      <w:spacing w:val="10"/>
      <w:sz w:val="16"/>
      <w:szCs w:val="16"/>
    </w:rPr>
  </w:style>
  <w:style w:type="character" w:customStyle="1" w:styleId="12">
    <w:name w:val="占位符文本1"/>
    <w:uiPriority w:val="99"/>
    <w:unhideWhenUsed/>
    <w:rPr>
      <w:color w:val="808080"/>
    </w:rPr>
  </w:style>
  <w:style w:type="character" w:customStyle="1" w:styleId="30">
    <w:name w:val="30"/>
    <w:rPr>
      <w:rFonts w:ascii="MingLiU" w:eastAsia="MingLiU" w:hint="eastAsia"/>
      <w:color w:val="000000"/>
      <w:spacing w:val="0"/>
      <w:sz w:val="13"/>
      <w:szCs w:val="13"/>
    </w:rPr>
  </w:style>
  <w:style w:type="character" w:customStyle="1" w:styleId="31">
    <w:name w:val="31"/>
    <w:rPr>
      <w:rFonts w:ascii="Times New Roman" w:hAnsi="Times New Roman" w:cs="Times New Roman" w:hint="default"/>
      <w:color w:val="000000"/>
      <w:spacing w:val="10"/>
      <w:sz w:val="20"/>
      <w:szCs w:val="20"/>
    </w:rPr>
  </w:style>
  <w:style w:type="character" w:customStyle="1" w:styleId="23">
    <w:name w:val="23"/>
    <w:rPr>
      <w:rFonts w:ascii="MingLiU" w:eastAsia="MingLiU" w:hint="eastAsia"/>
      <w:b/>
      <w:bCs/>
      <w:color w:val="000000"/>
      <w:spacing w:val="0"/>
      <w:sz w:val="20"/>
      <w:szCs w:val="20"/>
    </w:rPr>
  </w:style>
  <w:style w:type="character" w:customStyle="1" w:styleId="affb">
    <w:name w:val="页脚 字符"/>
    <w:link w:val="affa"/>
    <w:uiPriority w:val="99"/>
    <w:qFormat/>
    <w:rPr>
      <w:kern w:val="2"/>
      <w:sz w:val="18"/>
      <w:szCs w:val="18"/>
    </w:rPr>
  </w:style>
  <w:style w:type="character" w:customStyle="1" w:styleId="aff4">
    <w:name w:val="文档结构图 字符"/>
    <w:link w:val="aff3"/>
    <w:uiPriority w:val="99"/>
    <w:semiHidden/>
    <w:qFormat/>
    <w:rPr>
      <w:kern w:val="2"/>
      <w:sz w:val="21"/>
      <w:szCs w:val="24"/>
      <w:shd w:val="clear" w:color="auto" w:fill="000080"/>
    </w:rPr>
  </w:style>
  <w:style w:type="character" w:customStyle="1" w:styleId="35">
    <w:name w:val="35"/>
    <w:rPr>
      <w:rFonts w:ascii="Times New Roman" w:hAnsi="Times New Roman" w:cs="Times New Roman" w:hint="default"/>
      <w:color w:val="000000"/>
      <w:spacing w:val="10"/>
      <w:sz w:val="19"/>
      <w:szCs w:val="19"/>
    </w:rPr>
  </w:style>
  <w:style w:type="character" w:customStyle="1" w:styleId="Char5">
    <w:name w:val="页眉 Char"/>
    <w:rPr>
      <w:kern w:val="2"/>
      <w:sz w:val="18"/>
      <w:szCs w:val="18"/>
    </w:rPr>
  </w:style>
  <w:style w:type="character" w:customStyle="1" w:styleId="22">
    <w:name w:val="22"/>
    <w:rPr>
      <w:rFonts w:ascii="David" w:hAnsi="David" w:hint="default"/>
      <w:i/>
      <w:iCs/>
      <w:color w:val="000000"/>
      <w:spacing w:val="0"/>
      <w:sz w:val="21"/>
      <w:szCs w:val="21"/>
    </w:rPr>
  </w:style>
  <w:style w:type="character" w:customStyle="1" w:styleId="Char6">
    <w:name w:val="批注主题 Char"/>
    <w:uiPriority w:val="99"/>
    <w:rPr>
      <w:rFonts w:ascii="Calibri" w:eastAsia="宋体" w:hAnsi="Calibri" w:cs="Times New Roman"/>
      <w:b/>
      <w:bCs/>
      <w:kern w:val="2"/>
      <w:sz w:val="21"/>
      <w:szCs w:val="24"/>
    </w:rPr>
  </w:style>
  <w:style w:type="character" w:customStyle="1" w:styleId="affd">
    <w:name w:val="页眉 字符"/>
    <w:link w:val="affc"/>
    <w:uiPriority w:val="99"/>
    <w:qFormat/>
    <w:rPr>
      <w:kern w:val="2"/>
      <w:sz w:val="18"/>
      <w:szCs w:val="18"/>
    </w:rPr>
  </w:style>
  <w:style w:type="character" w:customStyle="1" w:styleId="19">
    <w:name w:val="19"/>
    <w:rPr>
      <w:rFonts w:ascii="MingLiU" w:eastAsia="MingLiU" w:hint="eastAsia"/>
      <w:b/>
      <w:bCs/>
      <w:color w:val="000000"/>
      <w:spacing w:val="0"/>
      <w:sz w:val="18"/>
      <w:szCs w:val="18"/>
    </w:rPr>
  </w:style>
  <w:style w:type="character" w:customStyle="1" w:styleId="Char7">
    <w:name w:val="首示例 Char"/>
    <w:link w:val="a0"/>
    <w:qFormat/>
    <w:rPr>
      <w:rFonts w:ascii="宋体" w:hAnsi="宋体"/>
      <w:kern w:val="2"/>
      <w:sz w:val="18"/>
      <w:szCs w:val="18"/>
      <w:lang w:val="en-US" w:eastAsia="zh-CN" w:bidi="ar-SA"/>
    </w:rPr>
  </w:style>
  <w:style w:type="paragraph" w:customStyle="1" w:styleId="a0">
    <w:name w:val="首示例"/>
    <w:next w:val="afff"/>
    <w:link w:val="Char7"/>
    <w:pPr>
      <w:numPr>
        <w:numId w:val="2"/>
      </w:numPr>
      <w:tabs>
        <w:tab w:val="left" w:pos="360"/>
      </w:tabs>
      <w:ind w:firstLine="0"/>
    </w:pPr>
    <w:rPr>
      <w:rFonts w:ascii="宋体" w:hAnsi="宋体" w:cs="Calibri"/>
      <w:kern w:val="2"/>
      <w:sz w:val="18"/>
      <w:szCs w:val="18"/>
    </w:rPr>
  </w:style>
  <w:style w:type="character" w:customStyle="1" w:styleId="afffa">
    <w:name w:val="发布"/>
    <w:rPr>
      <w:rFonts w:ascii="黑体" w:eastAsia="黑体"/>
      <w:spacing w:val="85"/>
      <w:w w:val="100"/>
      <w:position w:val="3"/>
      <w:sz w:val="28"/>
      <w:szCs w:val="28"/>
    </w:rPr>
  </w:style>
  <w:style w:type="paragraph" w:customStyle="1" w:styleId="afffb">
    <w:name w:val="附录标题"/>
    <w:basedOn w:val="afff"/>
    <w:next w:val="afff"/>
    <w:pPr>
      <w:ind w:firstLineChars="0" w:firstLine="0"/>
      <w:jc w:val="center"/>
    </w:pPr>
    <w:rPr>
      <w:rFonts w:ascii="黑体" w:eastAsia="黑体"/>
    </w:rPr>
  </w:style>
  <w:style w:type="paragraph" w:customStyle="1" w:styleId="afa">
    <w:name w:val="附录三级条标题"/>
    <w:basedOn w:val="af9"/>
    <w:next w:val="afff"/>
    <w:pPr>
      <w:numPr>
        <w:ilvl w:val="4"/>
      </w:numPr>
      <w:outlineLvl w:val="4"/>
    </w:pPr>
  </w:style>
  <w:style w:type="paragraph" w:customStyle="1" w:styleId="af9">
    <w:name w:val="附录二级条标题"/>
    <w:basedOn w:val="afe"/>
    <w:next w:val="afff"/>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c">
    <w:name w:val="标准书眉_偶数页"/>
    <w:basedOn w:val="afffd"/>
    <w:next w:val="afe"/>
    <w:pPr>
      <w:jc w:val="left"/>
    </w:pPr>
  </w:style>
  <w:style w:type="paragraph" w:customStyle="1" w:styleId="afffd">
    <w:name w:val="标准书眉_奇数页"/>
    <w:next w:val="afe"/>
    <w:pPr>
      <w:tabs>
        <w:tab w:val="center" w:pos="4154"/>
        <w:tab w:val="right" w:pos="8306"/>
      </w:tabs>
      <w:spacing w:after="220"/>
      <w:jc w:val="right"/>
    </w:pPr>
    <w:rPr>
      <w:rFonts w:ascii="黑体" w:eastAsia="黑体" w:hAnsi="Calibri" w:cs="Calibri"/>
      <w:sz w:val="21"/>
      <w:szCs w:val="21"/>
    </w:rPr>
  </w:style>
  <w:style w:type="paragraph" w:customStyle="1" w:styleId="25">
    <w:name w:val="封面标准英文名称2"/>
    <w:basedOn w:val="afffe"/>
    <w:pPr>
      <w:framePr w:wrap="around" w:y="4469"/>
    </w:pPr>
  </w:style>
  <w:style w:type="paragraph" w:customStyle="1" w:styleId="afffe">
    <w:name w:val="封面标准英文名称"/>
    <w:basedOn w:val="affff"/>
    <w:pPr>
      <w:framePr w:wrap="around"/>
      <w:spacing w:before="370" w:line="400" w:lineRule="exact"/>
    </w:pPr>
    <w:rPr>
      <w:rFonts w:ascii="Times New Roman"/>
      <w:sz w:val="28"/>
      <w:szCs w:val="28"/>
    </w:rPr>
  </w:style>
  <w:style w:type="paragraph" w:customStyle="1" w:styleId="affff">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hAnsi="Calibri" w:cs="Calibri"/>
      <w:sz w:val="52"/>
    </w:rPr>
  </w:style>
  <w:style w:type="paragraph" w:customStyle="1" w:styleId="affff0">
    <w:name w:val="其他标准标志"/>
    <w:basedOn w:val="affff1"/>
    <w:pPr>
      <w:framePr w:w="6101" w:wrap="around" w:vAnchor="page" w:hAnchor="page" w:x="4673" w:y="942"/>
    </w:pPr>
    <w:rPr>
      <w:w w:val="130"/>
    </w:rPr>
  </w:style>
  <w:style w:type="paragraph" w:customStyle="1" w:styleId="affff1">
    <w:name w:val="标准标志"/>
    <w:next w:val="afe"/>
    <w:pPr>
      <w:framePr w:w="2546" w:h="1389" w:hRule="exact" w:hSpace="181" w:vSpace="181" w:wrap="around" w:hAnchor="margin" w:x="6522" w:y="398" w:anchorLock="1"/>
      <w:shd w:val="solid" w:color="FFFFFF" w:fill="FFFFFF"/>
      <w:spacing w:line="0" w:lineRule="atLeast"/>
      <w:jc w:val="right"/>
    </w:pPr>
    <w:rPr>
      <w:rFonts w:ascii="Calibri" w:hAnsi="Calibri" w:cs="Calibri"/>
      <w:b/>
      <w:w w:val="170"/>
      <w:sz w:val="96"/>
      <w:szCs w:val="96"/>
    </w:rPr>
  </w:style>
  <w:style w:type="paragraph" w:customStyle="1" w:styleId="affff2">
    <w:name w:val="其他实施日期"/>
    <w:basedOn w:val="affff3"/>
    <w:pPr>
      <w:framePr w:wrap="around"/>
    </w:pPr>
  </w:style>
  <w:style w:type="paragraph" w:customStyle="1" w:styleId="affff3">
    <w:name w:val="实施日期"/>
    <w:basedOn w:val="affff4"/>
    <w:pPr>
      <w:framePr w:wrap="around" w:vAnchor="page" w:hAnchor="text"/>
      <w:jc w:val="right"/>
    </w:pPr>
  </w:style>
  <w:style w:type="paragraph" w:customStyle="1" w:styleId="affff4">
    <w:name w:val="发布日期"/>
    <w:pPr>
      <w:framePr w:w="3997" w:h="471" w:hRule="exact" w:vSpace="181" w:wrap="around" w:hAnchor="page" w:x="7089" w:y="14097" w:anchorLock="1"/>
    </w:pPr>
    <w:rPr>
      <w:rFonts w:ascii="Calibri" w:eastAsia="黑体" w:hAnsi="Calibri" w:cs="Calibri"/>
      <w:sz w:val="28"/>
    </w:rPr>
  </w:style>
  <w:style w:type="paragraph" w:customStyle="1" w:styleId="affff5">
    <w:name w:val="参考文献"/>
    <w:basedOn w:val="afe"/>
    <w:next w:val="aff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目次、索引正文"/>
    <w:pPr>
      <w:spacing w:line="320" w:lineRule="exact"/>
      <w:jc w:val="both"/>
    </w:pPr>
    <w:rPr>
      <w:rFonts w:ascii="宋体" w:hAnsi="Calibri" w:cs="Calibri"/>
      <w:sz w:val="21"/>
    </w:rPr>
  </w:style>
  <w:style w:type="paragraph" w:customStyle="1" w:styleId="80">
    <w:name w:val="正文文本 (8)"/>
    <w:basedOn w:val="afe"/>
    <w:pPr>
      <w:shd w:val="clear" w:color="auto" w:fill="FFFFFF"/>
      <w:spacing w:line="312" w:lineRule="exact"/>
      <w:jc w:val="distribute"/>
    </w:pPr>
    <w:rPr>
      <w:rFonts w:ascii="MingLiU" w:eastAsia="MingLiU" w:hAnsi="宋体" w:cs="宋体"/>
      <w:b/>
      <w:bCs/>
      <w:color w:val="000000"/>
      <w:spacing w:val="10"/>
      <w:kern w:val="0"/>
      <w:sz w:val="20"/>
      <w:szCs w:val="20"/>
    </w:rPr>
  </w:style>
  <w:style w:type="paragraph" w:customStyle="1" w:styleId="affff7">
    <w:name w:val="三级条标题"/>
    <w:basedOn w:val="a7"/>
    <w:next w:val="afff"/>
    <w:pPr>
      <w:numPr>
        <w:ilvl w:val="0"/>
        <w:numId w:val="0"/>
      </w:numPr>
      <w:outlineLvl w:val="4"/>
    </w:pPr>
  </w:style>
  <w:style w:type="paragraph" w:customStyle="1" w:styleId="a7">
    <w:name w:val="二级条标题"/>
    <w:basedOn w:val="a6"/>
    <w:next w:val="afff"/>
    <w:pPr>
      <w:numPr>
        <w:ilvl w:val="2"/>
      </w:numPr>
      <w:spacing w:before="50" w:after="50"/>
      <w:outlineLvl w:val="3"/>
    </w:pPr>
  </w:style>
  <w:style w:type="paragraph" w:customStyle="1" w:styleId="a6">
    <w:name w:val="一级条标题"/>
    <w:next w:val="afff"/>
    <w:pPr>
      <w:numPr>
        <w:ilvl w:val="1"/>
        <w:numId w:val="4"/>
      </w:numPr>
      <w:spacing w:beforeLines="50" w:afterLines="50"/>
      <w:outlineLvl w:val="2"/>
    </w:pPr>
    <w:rPr>
      <w:rFonts w:ascii="黑体" w:eastAsia="黑体" w:hAnsi="Calibri" w:cs="Calibri"/>
      <w:sz w:val="21"/>
      <w:szCs w:val="21"/>
    </w:rPr>
  </w:style>
  <w:style w:type="paragraph" w:customStyle="1" w:styleId="affff8">
    <w:name w:val="发布部门"/>
    <w:next w:val="afff"/>
    <w:pPr>
      <w:framePr w:w="7938" w:h="1134" w:hRule="exact" w:hSpace="125" w:vSpace="181" w:wrap="around" w:vAnchor="page" w:hAnchor="page" w:x="2150" w:y="14630" w:anchorLock="1"/>
      <w:jc w:val="center"/>
    </w:pPr>
    <w:rPr>
      <w:rFonts w:ascii="宋体" w:hAnsi="Calibri" w:cs="Calibri"/>
      <w:b/>
      <w:spacing w:val="20"/>
      <w:w w:val="135"/>
      <w:sz w:val="28"/>
    </w:rPr>
  </w:style>
  <w:style w:type="paragraph" w:customStyle="1" w:styleId="26">
    <w:name w:val="封面标准文稿类别2"/>
    <w:basedOn w:val="affff9"/>
    <w:pPr>
      <w:framePr w:wrap="around" w:y="4469"/>
    </w:pPr>
  </w:style>
  <w:style w:type="paragraph" w:customStyle="1" w:styleId="affff9">
    <w:name w:val="封面标准文稿类别"/>
    <w:basedOn w:val="affffa"/>
    <w:pPr>
      <w:framePr w:wrap="around"/>
      <w:spacing w:after="160" w:line="240" w:lineRule="auto"/>
    </w:pPr>
    <w:rPr>
      <w:sz w:val="24"/>
    </w:rPr>
  </w:style>
  <w:style w:type="paragraph" w:customStyle="1" w:styleId="affffa">
    <w:name w:val="封面一致性程度标识"/>
    <w:basedOn w:val="afffe"/>
    <w:pPr>
      <w:framePr w:wrap="around"/>
      <w:spacing w:before="440"/>
    </w:pPr>
    <w:rPr>
      <w:rFonts w:ascii="宋体" w:eastAsia="宋体"/>
    </w:rPr>
  </w:style>
  <w:style w:type="paragraph" w:customStyle="1" w:styleId="af8">
    <w:name w:val="附录一级条标题"/>
    <w:basedOn w:val="af7"/>
    <w:next w:val="afff"/>
    <w:pPr>
      <w:numPr>
        <w:ilvl w:val="2"/>
      </w:numPr>
      <w:autoSpaceDN w:val="0"/>
      <w:spacing w:beforeLines="50" w:afterLines="50"/>
      <w:outlineLvl w:val="2"/>
    </w:pPr>
  </w:style>
  <w:style w:type="paragraph" w:customStyle="1" w:styleId="af7">
    <w:name w:val="附录章标题"/>
    <w:next w:val="afff"/>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hAnsi="Calibri" w:cs="Calibri"/>
      <w:kern w:val="21"/>
      <w:sz w:val="21"/>
    </w:rPr>
  </w:style>
  <w:style w:type="paragraph" w:customStyle="1" w:styleId="affffb">
    <w:name w:val="封面标准代替信息"/>
    <w:pPr>
      <w:framePr w:w="9140" w:h="1242" w:hRule="exact" w:hSpace="284" w:wrap="around" w:vAnchor="page" w:hAnchor="page" w:x="1645" w:y="2910" w:anchorLock="1"/>
      <w:spacing w:before="57" w:line="280" w:lineRule="exact"/>
      <w:jc w:val="right"/>
    </w:pPr>
    <w:rPr>
      <w:rFonts w:ascii="宋体" w:hAnsi="Calibri" w:cs="Calibri"/>
      <w:sz w:val="21"/>
      <w:szCs w:val="21"/>
    </w:rPr>
  </w:style>
  <w:style w:type="paragraph" w:customStyle="1" w:styleId="affffc">
    <w:name w:val="文献分类号"/>
    <w:pPr>
      <w:framePr w:hSpace="180" w:vSpace="180" w:wrap="around" w:hAnchor="margin" w:y="1" w:anchorLock="1"/>
      <w:widowControl w:val="0"/>
      <w:textAlignment w:val="center"/>
    </w:pPr>
    <w:rPr>
      <w:rFonts w:ascii="黑体" w:eastAsia="黑体" w:hAnsi="Calibri" w:cs="Calibri"/>
      <w:sz w:val="21"/>
      <w:szCs w:val="21"/>
    </w:rPr>
  </w:style>
  <w:style w:type="paragraph" w:customStyle="1" w:styleId="affffd">
    <w:name w:val="五级无"/>
    <w:basedOn w:val="affffe"/>
    <w:pPr>
      <w:spacing w:beforeLines="0" w:afterLines="0"/>
    </w:pPr>
    <w:rPr>
      <w:rFonts w:ascii="宋体" w:eastAsia="宋体"/>
    </w:rPr>
  </w:style>
  <w:style w:type="paragraph" w:customStyle="1" w:styleId="affffe">
    <w:name w:val="五级条标题"/>
    <w:basedOn w:val="a8"/>
    <w:next w:val="afff"/>
    <w:pPr>
      <w:numPr>
        <w:ilvl w:val="0"/>
        <w:numId w:val="0"/>
      </w:numPr>
      <w:outlineLvl w:val="6"/>
    </w:pPr>
  </w:style>
  <w:style w:type="paragraph" w:customStyle="1" w:styleId="a8">
    <w:name w:val="四级条标题"/>
    <w:basedOn w:val="affff7"/>
    <w:next w:val="afff"/>
    <w:pPr>
      <w:numPr>
        <w:ilvl w:val="4"/>
        <w:numId w:val="4"/>
      </w:numPr>
      <w:outlineLvl w:val="5"/>
    </w:pPr>
  </w:style>
  <w:style w:type="paragraph" w:customStyle="1" w:styleId="a3">
    <w:name w:val="图表脚注说明"/>
    <w:basedOn w:val="afe"/>
    <w:pPr>
      <w:numPr>
        <w:numId w:val="5"/>
      </w:numPr>
    </w:pPr>
    <w:rPr>
      <w:rFonts w:ascii="宋体"/>
      <w:sz w:val="18"/>
      <w:szCs w:val="18"/>
    </w:rPr>
  </w:style>
  <w:style w:type="paragraph" w:customStyle="1" w:styleId="a9">
    <w:name w:val="注：（正文）"/>
    <w:basedOn w:val="afd"/>
    <w:next w:val="afff"/>
    <w:pPr>
      <w:numPr>
        <w:numId w:val="6"/>
      </w:numPr>
    </w:pPr>
  </w:style>
  <w:style w:type="paragraph" w:customStyle="1" w:styleId="afd">
    <w:name w:val="注："/>
    <w:next w:val="afff"/>
    <w:pPr>
      <w:widowControl w:val="0"/>
      <w:numPr>
        <w:numId w:val="7"/>
      </w:numPr>
      <w:autoSpaceDE w:val="0"/>
      <w:autoSpaceDN w:val="0"/>
      <w:jc w:val="both"/>
    </w:pPr>
    <w:rPr>
      <w:rFonts w:ascii="宋体" w:hAnsi="Calibri" w:cs="Calibri"/>
      <w:sz w:val="18"/>
      <w:szCs w:val="18"/>
    </w:rPr>
  </w:style>
  <w:style w:type="paragraph" w:customStyle="1" w:styleId="afffff">
    <w:name w:val="附录五级条标题"/>
    <w:basedOn w:val="afffff0"/>
    <w:next w:val="afff"/>
    <w:pPr>
      <w:numPr>
        <w:ilvl w:val="6"/>
      </w:numPr>
      <w:outlineLvl w:val="6"/>
    </w:pPr>
  </w:style>
  <w:style w:type="paragraph" w:customStyle="1" w:styleId="afffff0">
    <w:name w:val="附录四级条标题"/>
    <w:basedOn w:val="afa"/>
    <w:next w:val="afff"/>
    <w:pPr>
      <w:numPr>
        <w:ilvl w:val="0"/>
        <w:numId w:val="0"/>
      </w:numPr>
      <w:outlineLvl w:val="5"/>
    </w:pPr>
  </w:style>
  <w:style w:type="paragraph" w:customStyle="1" w:styleId="afc">
    <w:name w:val="附录数字编号列项（二级）"/>
    <w:pPr>
      <w:numPr>
        <w:ilvl w:val="1"/>
        <w:numId w:val="8"/>
      </w:numPr>
    </w:pPr>
    <w:rPr>
      <w:rFonts w:ascii="宋体" w:hAnsi="Calibri" w:cs="Calibri"/>
      <w:sz w:val="21"/>
    </w:rPr>
  </w:style>
  <w:style w:type="paragraph" w:customStyle="1" w:styleId="afffff1">
    <w:name w:val="附录五级无"/>
    <w:basedOn w:val="afffff"/>
    <w:pPr>
      <w:tabs>
        <w:tab w:val="clear" w:pos="360"/>
      </w:tabs>
      <w:spacing w:beforeLines="0" w:afterLines="0"/>
    </w:pPr>
    <w:rPr>
      <w:rFonts w:ascii="宋体" w:eastAsia="宋体"/>
      <w:szCs w:val="21"/>
    </w:rPr>
  </w:style>
  <w:style w:type="paragraph" w:customStyle="1" w:styleId="afffff2">
    <w:name w:val="封面标准文稿编辑信息"/>
    <w:basedOn w:val="affff9"/>
    <w:pPr>
      <w:framePr w:wrap="around"/>
      <w:spacing w:before="180" w:line="180" w:lineRule="exact"/>
    </w:pPr>
    <w:rPr>
      <w:sz w:val="21"/>
    </w:rPr>
  </w:style>
  <w:style w:type="paragraph" w:customStyle="1" w:styleId="afffff3">
    <w:name w:val="终结线"/>
    <w:basedOn w:val="afe"/>
    <w:pPr>
      <w:framePr w:hSpace="181" w:vSpace="181" w:wrap="around" w:vAnchor="text" w:hAnchor="margin" w:xAlign="center" w:y="285"/>
    </w:pPr>
  </w:style>
  <w:style w:type="paragraph" w:customStyle="1" w:styleId="af5">
    <w:name w:val="正文表标题"/>
    <w:next w:val="afff"/>
    <w:pPr>
      <w:numPr>
        <w:numId w:val="9"/>
      </w:numPr>
      <w:tabs>
        <w:tab w:val="left" w:pos="360"/>
      </w:tabs>
      <w:spacing w:beforeLines="50" w:afterLines="50"/>
      <w:jc w:val="center"/>
    </w:pPr>
    <w:rPr>
      <w:rFonts w:ascii="黑体" w:eastAsia="黑体" w:hAnsi="Calibri" w:cs="Calibri"/>
      <w:sz w:val="21"/>
    </w:rPr>
  </w:style>
  <w:style w:type="paragraph" w:customStyle="1" w:styleId="ab">
    <w:name w:val="附录图标题"/>
    <w:basedOn w:val="afe"/>
    <w:next w:val="afff"/>
    <w:pPr>
      <w:numPr>
        <w:ilvl w:val="1"/>
        <w:numId w:val="10"/>
      </w:numPr>
      <w:tabs>
        <w:tab w:val="left" w:pos="363"/>
      </w:tabs>
      <w:spacing w:beforeLines="50" w:afterLines="50"/>
      <w:ind w:left="0" w:firstLine="0"/>
      <w:jc w:val="center"/>
    </w:pPr>
    <w:rPr>
      <w:rFonts w:ascii="黑体" w:eastAsia="黑体"/>
      <w:szCs w:val="21"/>
    </w:rPr>
  </w:style>
  <w:style w:type="paragraph" w:customStyle="1" w:styleId="13">
    <w:name w:val="封面标准号1"/>
    <w:pPr>
      <w:widowControl w:val="0"/>
      <w:kinsoku w:val="0"/>
      <w:overflowPunct w:val="0"/>
      <w:autoSpaceDE w:val="0"/>
      <w:autoSpaceDN w:val="0"/>
      <w:spacing w:before="308"/>
      <w:jc w:val="right"/>
      <w:textAlignment w:val="center"/>
    </w:pPr>
    <w:rPr>
      <w:rFonts w:ascii="Calibri" w:hAnsi="Calibri" w:cs="Calibri"/>
      <w:sz w:val="28"/>
    </w:rPr>
  </w:style>
  <w:style w:type="paragraph" w:customStyle="1" w:styleId="afffff4">
    <w:name w:val="一级无"/>
    <w:basedOn w:val="a6"/>
    <w:pPr>
      <w:spacing w:beforeLines="0" w:afterLines="0"/>
    </w:pPr>
    <w:rPr>
      <w:rFonts w:ascii="宋体" w:eastAsia="宋体"/>
    </w:rPr>
  </w:style>
  <w:style w:type="paragraph" w:customStyle="1" w:styleId="27">
    <w:name w:val="封面标准号2"/>
    <w:pPr>
      <w:framePr w:w="9140" w:h="1242" w:hRule="exact" w:hSpace="284" w:wrap="around" w:vAnchor="page" w:hAnchor="page" w:x="1645" w:y="2910" w:anchorLock="1"/>
      <w:spacing w:before="357" w:line="280" w:lineRule="exact"/>
      <w:jc w:val="right"/>
    </w:pPr>
    <w:rPr>
      <w:rFonts w:ascii="黑体" w:eastAsia="黑体" w:hAnsi="Calibri" w:cs="Calibri"/>
      <w:sz w:val="28"/>
      <w:szCs w:val="28"/>
    </w:rPr>
  </w:style>
  <w:style w:type="paragraph" w:customStyle="1" w:styleId="a1">
    <w:name w:val="示例"/>
    <w:next w:val="afffff5"/>
    <w:pPr>
      <w:widowControl w:val="0"/>
      <w:numPr>
        <w:numId w:val="11"/>
      </w:numPr>
      <w:jc w:val="both"/>
    </w:pPr>
    <w:rPr>
      <w:rFonts w:ascii="宋体" w:hAnsi="Calibri" w:cs="Calibri"/>
      <w:sz w:val="18"/>
      <w:szCs w:val="18"/>
    </w:rPr>
  </w:style>
  <w:style w:type="paragraph" w:customStyle="1" w:styleId="afffff5">
    <w:name w:val="示例内容"/>
    <w:pPr>
      <w:ind w:firstLineChars="200" w:firstLine="200"/>
    </w:pPr>
    <w:rPr>
      <w:rFonts w:ascii="宋体" w:hAnsi="Calibri" w:cs="Calibri"/>
      <w:sz w:val="18"/>
      <w:szCs w:val="18"/>
    </w:rPr>
  </w:style>
  <w:style w:type="paragraph" w:customStyle="1" w:styleId="af0">
    <w:name w:val="字母编号列项（一级）"/>
    <w:pPr>
      <w:numPr>
        <w:numId w:val="12"/>
      </w:numPr>
      <w:jc w:val="both"/>
    </w:pPr>
    <w:rPr>
      <w:rFonts w:ascii="宋体" w:hAnsi="Calibri" w:cs="Calibri"/>
      <w:sz w:val="21"/>
    </w:rPr>
  </w:style>
  <w:style w:type="paragraph" w:customStyle="1" w:styleId="afffff6">
    <w:name w:val="二级无"/>
    <w:basedOn w:val="a7"/>
    <w:pPr>
      <w:spacing w:beforeLines="0" w:afterLines="0"/>
    </w:pPr>
    <w:rPr>
      <w:rFonts w:ascii="宋体" w:eastAsia="宋体"/>
    </w:rPr>
  </w:style>
  <w:style w:type="paragraph" w:customStyle="1" w:styleId="afffff7">
    <w:name w:val="列项说明数字编号"/>
    <w:pPr>
      <w:ind w:leftChars="400" w:left="600" w:hangingChars="200" w:hanging="200"/>
    </w:pPr>
    <w:rPr>
      <w:rFonts w:ascii="宋体" w:hAnsi="Calibri" w:cs="Calibri"/>
      <w:sz w:val="21"/>
    </w:rPr>
  </w:style>
  <w:style w:type="paragraph" w:customStyle="1" w:styleId="afffff8">
    <w:name w:val="其他发布部门"/>
    <w:basedOn w:val="affff8"/>
    <w:pPr>
      <w:framePr w:wrap="around" w:y="15310"/>
      <w:spacing w:line="0" w:lineRule="atLeast"/>
    </w:pPr>
    <w:rPr>
      <w:rFonts w:ascii="黑体" w:eastAsia="黑体"/>
      <w:b w:val="0"/>
    </w:rPr>
  </w:style>
  <w:style w:type="paragraph" w:customStyle="1" w:styleId="afffff9">
    <w:name w:val="标准称谓"/>
    <w:next w:val="af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cs="Calibri"/>
      <w:b/>
      <w:bCs/>
      <w:spacing w:val="20"/>
      <w:w w:val="148"/>
      <w:sz w:val="48"/>
    </w:rPr>
  </w:style>
  <w:style w:type="paragraph" w:customStyle="1" w:styleId="afffffa">
    <w:name w:val="表格标题"/>
    <w:basedOn w:val="afe"/>
    <w:pPr>
      <w:shd w:val="clear" w:color="auto" w:fill="FFFFFF"/>
      <w:spacing w:line="326" w:lineRule="exact"/>
      <w:jc w:val="distribute"/>
    </w:pPr>
    <w:rPr>
      <w:rFonts w:ascii="MingLiU" w:eastAsia="MingLiU" w:hAnsi="宋体" w:cs="宋体"/>
      <w:color w:val="000000"/>
      <w:kern w:val="0"/>
      <w:sz w:val="20"/>
      <w:szCs w:val="20"/>
    </w:rPr>
  </w:style>
  <w:style w:type="paragraph" w:customStyle="1" w:styleId="afffffb">
    <w:name w:val="附录四级无"/>
    <w:basedOn w:val="afffff0"/>
    <w:pPr>
      <w:tabs>
        <w:tab w:val="clear" w:pos="360"/>
      </w:tabs>
      <w:spacing w:beforeLines="0" w:afterLines="0"/>
    </w:pPr>
    <w:rPr>
      <w:rFonts w:ascii="宋体" w:eastAsia="宋体"/>
      <w:szCs w:val="21"/>
    </w:rPr>
  </w:style>
  <w:style w:type="paragraph" w:customStyle="1" w:styleId="Style129">
    <w:name w:val="_Style 129"/>
    <w:basedOn w:val="afe"/>
    <w:next w:val="afe"/>
    <w:pPr>
      <w:tabs>
        <w:tab w:val="right" w:leader="dot" w:pos="9241"/>
      </w:tabs>
      <w:ind w:firstLineChars="300" w:firstLine="300"/>
      <w:jc w:val="left"/>
    </w:pPr>
    <w:rPr>
      <w:rFonts w:ascii="宋体"/>
      <w:szCs w:val="21"/>
    </w:rPr>
  </w:style>
  <w:style w:type="paragraph" w:customStyle="1" w:styleId="60">
    <w:name w:val="正文文本 (6)"/>
    <w:basedOn w:val="afe"/>
    <w:pPr>
      <w:shd w:val="clear" w:color="auto" w:fill="FFFFFF"/>
      <w:spacing w:after="140" w:line="180" w:lineRule="exact"/>
      <w:jc w:val="left"/>
    </w:pPr>
    <w:rPr>
      <w:rFonts w:ascii="MingLiU" w:eastAsia="MingLiU" w:hAnsi="宋体" w:cs="宋体"/>
      <w:color w:val="000000"/>
      <w:spacing w:val="20"/>
      <w:kern w:val="0"/>
      <w:sz w:val="18"/>
      <w:szCs w:val="18"/>
    </w:rPr>
  </w:style>
  <w:style w:type="paragraph" w:customStyle="1" w:styleId="afffffc">
    <w:name w:val="正文公式编号制表符"/>
    <w:basedOn w:val="afff"/>
    <w:next w:val="afff"/>
    <w:pPr>
      <w:ind w:firstLineChars="0" w:firstLine="0"/>
    </w:pPr>
  </w:style>
  <w:style w:type="paragraph" w:customStyle="1" w:styleId="afffffd">
    <w:name w:val="其他发布日期"/>
    <w:basedOn w:val="affff4"/>
    <w:pPr>
      <w:framePr w:wrap="around" w:vAnchor="page" w:hAnchor="text" w:x="1419"/>
    </w:pPr>
  </w:style>
  <w:style w:type="paragraph" w:customStyle="1" w:styleId="afffffe">
    <w:name w:val="附录一级无"/>
    <w:basedOn w:val="af8"/>
    <w:pPr>
      <w:tabs>
        <w:tab w:val="clear" w:pos="360"/>
      </w:tabs>
      <w:spacing w:beforeLines="0" w:afterLines="0"/>
    </w:pPr>
    <w:rPr>
      <w:rFonts w:ascii="宋体" w:eastAsia="宋体"/>
      <w:szCs w:val="21"/>
    </w:rPr>
  </w:style>
  <w:style w:type="paragraph" w:customStyle="1" w:styleId="ae">
    <w:name w:val="列项◆（三级）"/>
    <w:basedOn w:val="afe"/>
    <w:pPr>
      <w:numPr>
        <w:ilvl w:val="2"/>
        <w:numId w:val="13"/>
      </w:numPr>
    </w:pPr>
    <w:rPr>
      <w:rFonts w:ascii="宋体"/>
      <w:szCs w:val="21"/>
    </w:rPr>
  </w:style>
  <w:style w:type="paragraph" w:customStyle="1" w:styleId="a">
    <w:name w:val="注×："/>
    <w:pPr>
      <w:widowControl w:val="0"/>
      <w:numPr>
        <w:numId w:val="14"/>
      </w:numPr>
      <w:autoSpaceDE w:val="0"/>
      <w:autoSpaceDN w:val="0"/>
      <w:jc w:val="both"/>
    </w:pPr>
    <w:rPr>
      <w:rFonts w:ascii="宋体" w:hAnsi="Calibri" w:cs="Calibri"/>
      <w:sz w:val="18"/>
      <w:szCs w:val="18"/>
    </w:rPr>
  </w:style>
  <w:style w:type="paragraph" w:customStyle="1" w:styleId="affffff">
    <w:name w:val="标准书脚_偶数页"/>
    <w:pPr>
      <w:spacing w:before="120"/>
      <w:ind w:left="221"/>
    </w:pPr>
    <w:rPr>
      <w:rFonts w:ascii="宋体" w:hAnsi="Calibri" w:cs="Calibri"/>
      <w:sz w:val="18"/>
      <w:szCs w:val="18"/>
    </w:rPr>
  </w:style>
  <w:style w:type="paragraph" w:customStyle="1" w:styleId="affffff0">
    <w:name w:val="列项说明"/>
    <w:basedOn w:val="afe"/>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封面正文"/>
    <w:pPr>
      <w:jc w:val="both"/>
    </w:pPr>
    <w:rPr>
      <w:rFonts w:ascii="Calibri" w:hAnsi="Calibri" w:cs="Calibri"/>
    </w:rPr>
  </w:style>
  <w:style w:type="paragraph" w:customStyle="1" w:styleId="28">
    <w:name w:val="封面一致性程度标识2"/>
    <w:basedOn w:val="affffa"/>
    <w:pPr>
      <w:framePr w:wrap="around" w:y="4469"/>
    </w:pPr>
  </w:style>
  <w:style w:type="paragraph" w:customStyle="1" w:styleId="affffff2">
    <w:name w:val="三级无"/>
    <w:basedOn w:val="affff7"/>
    <w:pPr>
      <w:spacing w:beforeLines="0" w:afterLines="0"/>
    </w:pPr>
    <w:rPr>
      <w:rFonts w:ascii="宋体" w:eastAsia="宋体"/>
    </w:rPr>
  </w:style>
  <w:style w:type="paragraph" w:customStyle="1" w:styleId="affffff3">
    <w:name w:val="图的脚注"/>
    <w:next w:val="afff"/>
    <w:pPr>
      <w:widowControl w:val="0"/>
      <w:ind w:leftChars="200" w:left="840" w:hangingChars="200" w:hanging="420"/>
      <w:jc w:val="both"/>
    </w:pPr>
    <w:rPr>
      <w:rFonts w:ascii="宋体" w:hAnsi="Calibri" w:cs="Calibri"/>
      <w:sz w:val="18"/>
    </w:rPr>
  </w:style>
  <w:style w:type="paragraph" w:customStyle="1" w:styleId="a2">
    <w:name w:val="正文图标题"/>
    <w:next w:val="afff"/>
    <w:pPr>
      <w:numPr>
        <w:numId w:val="15"/>
      </w:numPr>
      <w:spacing w:beforeLines="50" w:afterLines="50"/>
      <w:jc w:val="center"/>
    </w:pPr>
    <w:rPr>
      <w:rFonts w:ascii="黑体" w:eastAsia="黑体" w:hAnsi="Calibri" w:cs="Calibri"/>
      <w:sz w:val="21"/>
    </w:rPr>
  </w:style>
  <w:style w:type="paragraph" w:customStyle="1" w:styleId="a5">
    <w:name w:val="章标题"/>
    <w:next w:val="afff"/>
    <w:pPr>
      <w:numPr>
        <w:numId w:val="4"/>
      </w:numPr>
      <w:spacing w:beforeLines="100" w:afterLines="100"/>
      <w:jc w:val="both"/>
      <w:outlineLvl w:val="1"/>
    </w:pPr>
    <w:rPr>
      <w:rFonts w:ascii="黑体" w:eastAsia="黑体" w:hAnsi="Calibri" w:cs="Calibri"/>
      <w:sz w:val="21"/>
    </w:rPr>
  </w:style>
  <w:style w:type="paragraph" w:customStyle="1" w:styleId="affffff4">
    <w:name w:val="参考文献、索引标题"/>
    <w:basedOn w:val="afe"/>
    <w:next w:val="afff"/>
    <w:pPr>
      <w:keepNext/>
      <w:pageBreakBefore/>
      <w:widowControl/>
      <w:shd w:val="clear" w:color="FFFFFF" w:fill="FFFFFF"/>
      <w:spacing w:before="640" w:after="200"/>
      <w:jc w:val="center"/>
      <w:outlineLvl w:val="0"/>
    </w:pPr>
    <w:rPr>
      <w:rFonts w:ascii="黑体" w:eastAsia="黑体"/>
      <w:kern w:val="0"/>
      <w:szCs w:val="20"/>
    </w:rPr>
  </w:style>
  <w:style w:type="paragraph" w:customStyle="1" w:styleId="2a">
    <w:name w:val="封面标准名称2"/>
    <w:basedOn w:val="affff"/>
    <w:pPr>
      <w:framePr w:wrap="around" w:y="4469"/>
      <w:spacing w:beforeLines="630"/>
    </w:pPr>
  </w:style>
  <w:style w:type="paragraph" w:customStyle="1" w:styleId="affffff5">
    <w:name w:val="附录二级无"/>
    <w:basedOn w:val="af9"/>
    <w:pPr>
      <w:tabs>
        <w:tab w:val="clear" w:pos="360"/>
      </w:tabs>
      <w:spacing w:beforeLines="0" w:afterLines="0"/>
    </w:pPr>
    <w:rPr>
      <w:rFonts w:ascii="宋体" w:eastAsia="宋体"/>
      <w:szCs w:val="21"/>
    </w:rPr>
  </w:style>
  <w:style w:type="paragraph" w:customStyle="1" w:styleId="affffff6">
    <w:name w:val="附录三级无"/>
    <w:basedOn w:val="afa"/>
    <w:pPr>
      <w:tabs>
        <w:tab w:val="clear" w:pos="360"/>
      </w:tabs>
      <w:spacing w:beforeLines="0" w:afterLines="0"/>
    </w:pPr>
    <w:rPr>
      <w:rFonts w:ascii="宋体" w:eastAsia="宋体"/>
      <w:szCs w:val="21"/>
    </w:rPr>
  </w:style>
  <w:style w:type="paragraph" w:customStyle="1" w:styleId="affffff7">
    <w:name w:val="图标脚注说明"/>
    <w:basedOn w:val="afff"/>
    <w:pPr>
      <w:ind w:left="840" w:firstLineChars="0" w:hanging="420"/>
    </w:pPr>
    <w:rPr>
      <w:sz w:val="18"/>
      <w:szCs w:val="18"/>
    </w:rPr>
  </w:style>
  <w:style w:type="paragraph" w:customStyle="1" w:styleId="aa">
    <w:name w:val="附录图标号"/>
    <w:basedOn w:val="afe"/>
    <w:pPr>
      <w:keepNext/>
      <w:pageBreakBefore/>
      <w:widowControl/>
      <w:numPr>
        <w:numId w:val="10"/>
      </w:numPr>
      <w:spacing w:line="14" w:lineRule="exact"/>
      <w:ind w:left="0" w:firstLine="363"/>
      <w:jc w:val="center"/>
      <w:outlineLvl w:val="0"/>
    </w:pPr>
    <w:rPr>
      <w:color w:val="FFFFFF"/>
    </w:rPr>
  </w:style>
  <w:style w:type="paragraph" w:customStyle="1" w:styleId="ad">
    <w:name w:val="列项●（二级）"/>
    <w:pPr>
      <w:numPr>
        <w:ilvl w:val="1"/>
        <w:numId w:val="13"/>
      </w:numPr>
      <w:tabs>
        <w:tab w:val="clear" w:pos="760"/>
        <w:tab w:val="left" w:pos="840"/>
      </w:tabs>
      <w:jc w:val="both"/>
    </w:pPr>
    <w:rPr>
      <w:rFonts w:ascii="宋体" w:hAnsi="Calibri" w:cs="Calibri"/>
      <w:sz w:val="21"/>
    </w:rPr>
  </w:style>
  <w:style w:type="paragraph" w:customStyle="1" w:styleId="afb">
    <w:name w:val="附录字母编号列项（一级）"/>
    <w:pPr>
      <w:numPr>
        <w:numId w:val="8"/>
      </w:numPr>
    </w:pPr>
    <w:rPr>
      <w:rFonts w:ascii="宋体" w:hAnsi="Calibri" w:cs="Calibri"/>
      <w:sz w:val="21"/>
    </w:rPr>
  </w:style>
  <w:style w:type="paragraph" w:customStyle="1" w:styleId="affffff8">
    <w:name w:val="标准书脚_奇数页"/>
    <w:pPr>
      <w:spacing w:before="120"/>
      <w:ind w:right="198"/>
      <w:jc w:val="right"/>
    </w:pPr>
    <w:rPr>
      <w:rFonts w:ascii="宋体" w:hAnsi="Calibri" w:cs="Calibri"/>
      <w:sz w:val="18"/>
      <w:szCs w:val="18"/>
    </w:rPr>
  </w:style>
  <w:style w:type="paragraph" w:customStyle="1" w:styleId="affffff9">
    <w:name w:val="编号列项（三级）"/>
    <w:rPr>
      <w:rFonts w:ascii="宋体" w:hAnsi="Calibri" w:cs="Calibri"/>
      <w:sz w:val="21"/>
    </w:rPr>
  </w:style>
  <w:style w:type="paragraph" w:customStyle="1" w:styleId="affffffa">
    <w:name w:val="目次、标准名称标题"/>
    <w:basedOn w:val="afe"/>
    <w:next w:val="aff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0">
    <w:name w:val="表格标题 (4)"/>
    <w:basedOn w:val="afe"/>
    <w:pPr>
      <w:shd w:val="clear" w:color="auto" w:fill="FFFFFF"/>
      <w:spacing w:line="180" w:lineRule="exact"/>
      <w:jc w:val="left"/>
    </w:pPr>
    <w:rPr>
      <w:rFonts w:ascii="MingLiU" w:eastAsia="MingLiU" w:hAnsi="宋体" w:cs="宋体"/>
      <w:color w:val="000000"/>
      <w:spacing w:val="20"/>
      <w:kern w:val="0"/>
      <w:sz w:val="18"/>
      <w:szCs w:val="18"/>
    </w:rPr>
  </w:style>
  <w:style w:type="paragraph" w:customStyle="1" w:styleId="af2">
    <w:name w:val="示例×："/>
    <w:basedOn w:val="a5"/>
    <w:pPr>
      <w:numPr>
        <w:numId w:val="16"/>
      </w:numPr>
      <w:spacing w:beforeLines="0" w:afterLines="0"/>
      <w:outlineLvl w:val="9"/>
    </w:pPr>
    <w:rPr>
      <w:rFonts w:ascii="宋体" w:eastAsia="宋体"/>
      <w:sz w:val="18"/>
      <w:szCs w:val="18"/>
    </w:rPr>
  </w:style>
  <w:style w:type="paragraph" w:customStyle="1" w:styleId="affffffb">
    <w:name w:val="四级无"/>
    <w:basedOn w:val="a8"/>
    <w:pPr>
      <w:spacing w:beforeLines="0" w:afterLines="0"/>
    </w:pPr>
    <w:rPr>
      <w:rFonts w:ascii="宋体" w:eastAsia="宋体"/>
    </w:rPr>
  </w:style>
  <w:style w:type="paragraph" w:customStyle="1" w:styleId="210">
    <w:name w:val="正文文本 (2)1"/>
    <w:basedOn w:val="afe"/>
    <w:pPr>
      <w:shd w:val="clear" w:color="auto" w:fill="FFFFFF"/>
      <w:spacing w:line="307" w:lineRule="exact"/>
      <w:ind w:left="420" w:hanging="420"/>
      <w:jc w:val="center"/>
    </w:pPr>
    <w:rPr>
      <w:rFonts w:ascii="MingLiU" w:eastAsia="MingLiU" w:hAnsi="宋体" w:cs="宋体"/>
      <w:color w:val="000000"/>
      <w:kern w:val="0"/>
      <w:sz w:val="20"/>
      <w:szCs w:val="20"/>
    </w:rPr>
  </w:style>
  <w:style w:type="paragraph" w:customStyle="1" w:styleId="af6">
    <w:name w:val="附录标识"/>
    <w:basedOn w:val="afe"/>
    <w:next w:val="afff"/>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c">
    <w:name w:val="标准书眉一"/>
    <w:pPr>
      <w:jc w:val="both"/>
    </w:pPr>
    <w:rPr>
      <w:rFonts w:ascii="Calibri" w:hAnsi="Calibri" w:cs="Calibri"/>
    </w:rPr>
  </w:style>
  <w:style w:type="paragraph" w:customStyle="1" w:styleId="affffffd">
    <w:name w:val="条文脚注"/>
    <w:basedOn w:val="af"/>
    <w:pPr>
      <w:numPr>
        <w:numId w:val="0"/>
      </w:numPr>
      <w:jc w:val="both"/>
    </w:pPr>
  </w:style>
  <w:style w:type="paragraph" w:customStyle="1" w:styleId="2b">
    <w:name w:val="封面标准文稿编辑信息2"/>
    <w:basedOn w:val="afffff2"/>
    <w:pPr>
      <w:framePr w:wrap="around" w:y="4469"/>
    </w:pPr>
  </w:style>
  <w:style w:type="paragraph" w:customStyle="1" w:styleId="32">
    <w:name w:val="表格标题 (3)"/>
    <w:basedOn w:val="afe"/>
    <w:pPr>
      <w:shd w:val="clear" w:color="auto" w:fill="FFFFFF"/>
      <w:spacing w:line="200" w:lineRule="exact"/>
      <w:jc w:val="left"/>
    </w:pPr>
    <w:rPr>
      <w:rFonts w:ascii="MingLiU" w:eastAsia="MingLiU" w:hAnsi="宋体" w:cs="宋体"/>
      <w:b/>
      <w:bCs/>
      <w:color w:val="000000"/>
      <w:spacing w:val="10"/>
      <w:kern w:val="0"/>
      <w:sz w:val="20"/>
      <w:szCs w:val="20"/>
    </w:rPr>
  </w:style>
  <w:style w:type="paragraph" w:customStyle="1" w:styleId="af3">
    <w:name w:val="附录表标号"/>
    <w:basedOn w:val="afe"/>
    <w:next w:val="afff"/>
    <w:pPr>
      <w:numPr>
        <w:numId w:val="17"/>
      </w:numPr>
      <w:tabs>
        <w:tab w:val="clear" w:pos="0"/>
      </w:tabs>
      <w:spacing w:line="14" w:lineRule="exact"/>
      <w:ind w:left="811" w:hanging="448"/>
      <w:jc w:val="center"/>
      <w:outlineLvl w:val="0"/>
    </w:pPr>
    <w:rPr>
      <w:color w:val="FFFFFF"/>
    </w:rPr>
  </w:style>
  <w:style w:type="paragraph" w:customStyle="1" w:styleId="af4">
    <w:name w:val="附录表标题"/>
    <w:basedOn w:val="afe"/>
    <w:next w:val="afff"/>
    <w:pPr>
      <w:numPr>
        <w:ilvl w:val="1"/>
        <w:numId w:val="17"/>
      </w:numPr>
      <w:tabs>
        <w:tab w:val="left" w:pos="180"/>
      </w:tabs>
      <w:spacing w:beforeLines="50" w:afterLines="50"/>
      <w:ind w:left="0" w:firstLine="0"/>
      <w:jc w:val="center"/>
    </w:pPr>
    <w:rPr>
      <w:rFonts w:ascii="黑体" w:eastAsia="黑体"/>
      <w:szCs w:val="21"/>
    </w:rPr>
  </w:style>
  <w:style w:type="paragraph" w:customStyle="1" w:styleId="af1">
    <w:name w:val="数字编号列项（二级）"/>
    <w:pPr>
      <w:numPr>
        <w:ilvl w:val="1"/>
        <w:numId w:val="12"/>
      </w:numPr>
      <w:jc w:val="both"/>
    </w:pPr>
    <w:rPr>
      <w:rFonts w:ascii="宋体" w:hAnsi="Calibri" w:cs="Calibri"/>
      <w:sz w:val="21"/>
    </w:rPr>
  </w:style>
  <w:style w:type="paragraph" w:customStyle="1" w:styleId="affffffe">
    <w:name w:val="示例后文字"/>
    <w:basedOn w:val="afff"/>
    <w:next w:val="afff"/>
    <w:pPr>
      <w:ind w:firstLine="360"/>
    </w:pPr>
    <w:rPr>
      <w:sz w:val="18"/>
    </w:rPr>
  </w:style>
  <w:style w:type="paragraph" w:customStyle="1" w:styleId="ac">
    <w:name w:val="列项——（一级）"/>
    <w:pPr>
      <w:widowControl w:val="0"/>
      <w:numPr>
        <w:numId w:val="13"/>
      </w:numPr>
      <w:jc w:val="both"/>
    </w:pPr>
    <w:rPr>
      <w:rFonts w:ascii="宋体" w:hAnsi="Calibri" w:cs="Calibri"/>
      <w:sz w:val="21"/>
    </w:rPr>
  </w:style>
  <w:style w:type="paragraph" w:customStyle="1" w:styleId="a4">
    <w:name w:val="注×：（正文）"/>
    <w:pPr>
      <w:numPr>
        <w:numId w:val="18"/>
      </w:numPr>
      <w:jc w:val="both"/>
    </w:pPr>
    <w:rPr>
      <w:rFonts w:ascii="宋体" w:hAnsi="Calibri" w:cs="Calibri"/>
      <w:sz w:val="18"/>
      <w:szCs w:val="18"/>
    </w:rPr>
  </w:style>
  <w:style w:type="paragraph" w:customStyle="1" w:styleId="afffffff">
    <w:name w:val="前言、引言标题"/>
    <w:next w:val="afff"/>
    <w:pPr>
      <w:keepNext/>
      <w:pageBreakBefore/>
      <w:shd w:val="clear" w:color="FFFFFF" w:fill="FFFFFF"/>
      <w:spacing w:before="640" w:after="560"/>
      <w:jc w:val="center"/>
      <w:outlineLvl w:val="0"/>
    </w:pPr>
    <w:rPr>
      <w:rFonts w:ascii="黑体" w:eastAsia="黑体" w:hAnsi="Calibri" w:cs="Calibri"/>
      <w:sz w:val="32"/>
    </w:rPr>
  </w:style>
  <w:style w:type="paragraph" w:customStyle="1" w:styleId="afffffff0">
    <w:name w:val="附录公式编号制表符"/>
    <w:basedOn w:val="afe"/>
    <w:next w:val="afff"/>
    <w:pPr>
      <w:widowControl/>
      <w:tabs>
        <w:tab w:val="center" w:pos="4201"/>
        <w:tab w:val="right" w:leader="dot" w:pos="9298"/>
      </w:tabs>
      <w:autoSpaceDE w:val="0"/>
      <w:autoSpaceDN w:val="0"/>
    </w:pPr>
    <w:rPr>
      <w:rFonts w:ascii="宋体"/>
      <w:kern w:val="0"/>
      <w:szCs w:val="20"/>
    </w:rPr>
  </w:style>
  <w:style w:type="paragraph" w:customStyle="1" w:styleId="afffffff1">
    <w:name w:val="其他标准称谓"/>
    <w:next w:val="afe"/>
    <w:pPr>
      <w:framePr w:hSpace="181" w:vSpace="181" w:wrap="around" w:vAnchor="page" w:hAnchor="page" w:x="1419" w:y="2286" w:anchorLock="1"/>
      <w:spacing w:line="0" w:lineRule="atLeast"/>
      <w:jc w:val="distribute"/>
    </w:pPr>
    <w:rPr>
      <w:rFonts w:ascii="黑体" w:eastAsia="黑体" w:hAnsi="宋体" w:cs="Calibri"/>
      <w:spacing w:val="-40"/>
      <w:sz w:val="48"/>
      <w:szCs w:val="52"/>
    </w:rPr>
  </w:style>
  <w:style w:type="paragraph" w:customStyle="1" w:styleId="14">
    <w:name w:val="修订1"/>
    <w:hidden/>
    <w:uiPriority w:val="99"/>
    <w:unhideWhenUsed/>
    <w:qFormat/>
    <w:rPr>
      <w:rFonts w:ascii="Calibri" w:hAnsi="Calibri" w:cs="Calibri"/>
      <w:kern w:val="2"/>
      <w:sz w:val="21"/>
      <w:szCs w:val="24"/>
    </w:rPr>
  </w:style>
  <w:style w:type="paragraph" w:customStyle="1" w:styleId="15">
    <w:name w:val="正文1"/>
    <w:pPr>
      <w:jc w:val="both"/>
    </w:pPr>
    <w:rPr>
      <w:kern w:val="2"/>
      <w:sz w:val="21"/>
      <w:szCs w:val="21"/>
    </w:rPr>
  </w:style>
  <w:style w:type="character" w:customStyle="1" w:styleId="150">
    <w:name w:val="15"/>
    <w:basedOn w:val="aff"/>
    <w:rPr>
      <w:rFonts w:ascii="MingLiU" w:eastAsia="MingLiU" w:hint="eastAsia"/>
      <w:b/>
      <w:bCs/>
      <w:color w:val="000000"/>
      <w:spacing w:val="0"/>
      <w:sz w:val="20"/>
      <w:szCs w:val="20"/>
    </w:rPr>
  </w:style>
  <w:style w:type="character" w:styleId="afffffff2">
    <w:name w:val="Placeholder Text"/>
    <w:basedOn w:val="aff"/>
    <w:uiPriority w:val="99"/>
    <w:unhideWhenUsed/>
    <w:rPr>
      <w:color w:val="808080"/>
    </w:rPr>
  </w:style>
  <w:style w:type="paragraph" w:styleId="afffffff3">
    <w:name w:val="Revision"/>
    <w:hidden/>
    <w:uiPriority w:val="99"/>
    <w:semiHidden/>
    <w:rsid w:val="007F7644"/>
    <w:rPr>
      <w:rFonts w:ascii="Calibri" w:hAnsi="Calibri" w:cs="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D8D03A-EE7B-41E5-888A-DF01F05D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702</Words>
  <Characters>4004</Characters>
  <Application>Microsoft Office Word</Application>
  <DocSecurity>0</DocSecurity>
  <Lines>33</Lines>
  <Paragraphs>9</Paragraphs>
  <ScaleCrop>false</ScaleCrop>
  <Company>zle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187095106@qq.com</cp:lastModifiedBy>
  <cp:revision>50</cp:revision>
  <cp:lastPrinted>2021-09-09T03:07:00Z</cp:lastPrinted>
  <dcterms:created xsi:type="dcterms:W3CDTF">2021-09-09T02:20:00Z</dcterms:created>
  <dcterms:modified xsi:type="dcterms:W3CDTF">2021-09-09T22:36:00Z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44C5E4AFB8A84A8E98DEC6C1BFAC26BB</vt:lpwstr>
  </property>
</Properties>
</file>