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97" w:rsidRDefault="00EA3D97">
      <w:pPr>
        <w:spacing w:line="360" w:lineRule="auto"/>
        <w:jc w:val="center"/>
        <w:rPr>
          <w:sz w:val="24"/>
        </w:rPr>
      </w:pPr>
    </w:p>
    <w:p w:rsidR="00EA3D97" w:rsidRDefault="00EA3D97">
      <w:pPr>
        <w:spacing w:line="360" w:lineRule="auto"/>
        <w:jc w:val="center"/>
        <w:rPr>
          <w:sz w:val="24"/>
        </w:rPr>
      </w:pPr>
    </w:p>
    <w:p w:rsidR="00EA3D97" w:rsidRDefault="00EA3D97">
      <w:pPr>
        <w:spacing w:line="360" w:lineRule="auto"/>
        <w:jc w:val="center"/>
        <w:rPr>
          <w:sz w:val="24"/>
        </w:rPr>
      </w:pPr>
    </w:p>
    <w:p w:rsidR="00EA3D97" w:rsidRDefault="00EA3D97">
      <w:pPr>
        <w:spacing w:line="360" w:lineRule="auto"/>
        <w:jc w:val="center"/>
        <w:rPr>
          <w:sz w:val="24"/>
        </w:rPr>
      </w:pPr>
    </w:p>
    <w:p w:rsidR="00EA3D97" w:rsidRDefault="00647067">
      <w:pPr>
        <w:spacing w:line="360" w:lineRule="auto"/>
        <w:jc w:val="center"/>
        <w:rPr>
          <w:rFonts w:eastAsia="黑体"/>
          <w:spacing w:val="20"/>
          <w:sz w:val="44"/>
        </w:rPr>
      </w:pPr>
      <w:r>
        <w:rPr>
          <w:rFonts w:eastAsia="黑体" w:hint="eastAsia"/>
          <w:spacing w:val="20"/>
          <w:sz w:val="44"/>
        </w:rPr>
        <w:t>标准制修订编制说明</w:t>
      </w:r>
    </w:p>
    <w:p w:rsidR="00EA3D97" w:rsidRDefault="00EA3D97">
      <w:pPr>
        <w:spacing w:line="360" w:lineRule="auto"/>
        <w:jc w:val="center"/>
        <w:rPr>
          <w:rFonts w:eastAsia="黑体"/>
          <w:spacing w:val="20"/>
          <w:sz w:val="44"/>
        </w:rPr>
      </w:pPr>
    </w:p>
    <w:p w:rsidR="00980471" w:rsidRDefault="00926DAB" w:rsidP="00980471">
      <w:pPr>
        <w:jc w:val="center"/>
        <w:rPr>
          <w:rFonts w:ascii="宋体" w:hAnsi="宋体"/>
          <w:spacing w:val="20"/>
          <w:sz w:val="32"/>
        </w:rPr>
      </w:pPr>
      <w:r>
        <w:rPr>
          <w:rFonts w:ascii="宋体" w:hAnsi="宋体" w:hint="eastAsia"/>
          <w:spacing w:val="20"/>
          <w:sz w:val="32"/>
        </w:rPr>
        <w:t>（</w:t>
      </w:r>
      <w:r w:rsidR="009A4B19">
        <w:rPr>
          <w:rFonts w:ascii="宋体" w:hAnsi="宋体" w:hint="eastAsia"/>
          <w:spacing w:val="20"/>
          <w:sz w:val="32"/>
        </w:rPr>
        <w:t>征求意见</w:t>
      </w:r>
      <w:r w:rsidR="00980471">
        <w:rPr>
          <w:rFonts w:ascii="宋体" w:hAnsi="宋体" w:hint="eastAsia"/>
          <w:spacing w:val="20"/>
          <w:sz w:val="32"/>
        </w:rPr>
        <w:t>稿）</w:t>
      </w:r>
    </w:p>
    <w:p w:rsidR="00EA3D97" w:rsidRPr="009A4B19" w:rsidRDefault="00EA3D97">
      <w:pPr>
        <w:spacing w:line="360" w:lineRule="auto"/>
        <w:jc w:val="center"/>
        <w:rPr>
          <w:rFonts w:eastAsia="黑体"/>
          <w:spacing w:val="20"/>
          <w:sz w:val="44"/>
        </w:rPr>
      </w:pPr>
    </w:p>
    <w:p w:rsidR="00EA3D97" w:rsidRDefault="00EA3D97">
      <w:pPr>
        <w:spacing w:line="360" w:lineRule="auto"/>
        <w:jc w:val="center"/>
        <w:rPr>
          <w:rFonts w:eastAsia="黑体"/>
          <w:spacing w:val="20"/>
          <w:sz w:val="44"/>
        </w:rPr>
      </w:pPr>
    </w:p>
    <w:p w:rsidR="00EA3D97" w:rsidRDefault="00EA3D97">
      <w:pPr>
        <w:spacing w:line="360" w:lineRule="auto"/>
        <w:jc w:val="center"/>
        <w:rPr>
          <w:rFonts w:eastAsia="黑体"/>
          <w:spacing w:val="20"/>
          <w:sz w:val="44"/>
        </w:rPr>
      </w:pPr>
    </w:p>
    <w:p w:rsidR="00EA3D97" w:rsidRDefault="00EA3D97">
      <w:pPr>
        <w:spacing w:line="360" w:lineRule="auto"/>
        <w:jc w:val="center"/>
        <w:rPr>
          <w:rFonts w:eastAsia="黑体"/>
          <w:spacing w:val="20"/>
          <w:sz w:val="44"/>
        </w:rPr>
      </w:pPr>
    </w:p>
    <w:p w:rsidR="00EA3D97" w:rsidRDefault="00EA3D97">
      <w:pPr>
        <w:spacing w:line="360" w:lineRule="auto"/>
        <w:jc w:val="center"/>
        <w:rPr>
          <w:rFonts w:eastAsia="黑体"/>
          <w:spacing w:val="20"/>
          <w:sz w:val="44"/>
        </w:rPr>
      </w:pPr>
    </w:p>
    <w:p w:rsidR="00EA3D97" w:rsidRDefault="00EA3D97">
      <w:pPr>
        <w:spacing w:line="360" w:lineRule="auto"/>
        <w:jc w:val="center"/>
        <w:rPr>
          <w:rFonts w:eastAsia="黑体"/>
          <w:spacing w:val="20"/>
          <w:sz w:val="44"/>
        </w:rPr>
      </w:pPr>
    </w:p>
    <w:p w:rsidR="00EA3D97" w:rsidRPr="006E7FC6" w:rsidRDefault="00E60E48">
      <w:pPr>
        <w:ind w:firstLineChars="200" w:firstLine="680"/>
        <w:rPr>
          <w:rFonts w:ascii="宋体" w:hAnsi="宋体"/>
          <w:spacing w:val="20"/>
          <w:sz w:val="30"/>
          <w:szCs w:val="30"/>
        </w:rPr>
      </w:pPr>
      <w:r>
        <w:rPr>
          <w:rFonts w:ascii="宋体" w:hAnsi="宋体" w:hint="eastAsia"/>
          <w:spacing w:val="20"/>
          <w:sz w:val="30"/>
          <w:szCs w:val="30"/>
        </w:rPr>
        <w:t>文件</w:t>
      </w:r>
      <w:r w:rsidR="00647067">
        <w:rPr>
          <w:rFonts w:ascii="宋体" w:hAnsi="宋体" w:hint="eastAsia"/>
          <w:spacing w:val="20"/>
          <w:sz w:val="30"/>
          <w:szCs w:val="30"/>
        </w:rPr>
        <w:t>名称：</w:t>
      </w:r>
      <w:r w:rsidR="0061601D" w:rsidRPr="00D467A9">
        <w:rPr>
          <w:rFonts w:ascii="宋体" w:hAnsi="宋体" w:hint="eastAsia"/>
          <w:spacing w:val="20"/>
          <w:sz w:val="30"/>
          <w:szCs w:val="30"/>
        </w:rPr>
        <w:t>黄金回购企业经营服务规范</w:t>
      </w:r>
    </w:p>
    <w:p w:rsidR="00EA3D97" w:rsidRDefault="00E60E48">
      <w:pPr>
        <w:ind w:firstLineChars="200" w:firstLine="680"/>
        <w:rPr>
          <w:rFonts w:ascii="宋体" w:hAnsi="宋体"/>
          <w:spacing w:val="20"/>
          <w:sz w:val="30"/>
          <w:szCs w:val="30"/>
        </w:rPr>
      </w:pPr>
      <w:r>
        <w:rPr>
          <w:rFonts w:ascii="宋体" w:hAnsi="宋体" w:hint="eastAsia"/>
          <w:spacing w:val="20"/>
          <w:sz w:val="30"/>
          <w:szCs w:val="30"/>
        </w:rPr>
        <w:t>文件</w:t>
      </w:r>
      <w:r w:rsidR="00647067">
        <w:rPr>
          <w:rFonts w:ascii="宋体" w:hAnsi="宋体" w:hint="eastAsia"/>
          <w:spacing w:val="20"/>
          <w:sz w:val="30"/>
          <w:szCs w:val="30"/>
        </w:rPr>
        <w:t>编号：</w:t>
      </w:r>
      <w:r w:rsidR="00647067">
        <w:rPr>
          <w:rFonts w:ascii="宋体" w:hAnsi="宋体"/>
          <w:sz w:val="32"/>
          <w:szCs w:val="32"/>
        </w:rPr>
        <w:t>T/CGA 0</w:t>
      </w:r>
      <w:r w:rsidR="00647067">
        <w:rPr>
          <w:rFonts w:ascii="宋体" w:hAnsi="宋体" w:hint="eastAsia"/>
          <w:sz w:val="32"/>
          <w:szCs w:val="32"/>
        </w:rPr>
        <w:t>XX</w:t>
      </w:r>
      <w:r w:rsidR="00647067">
        <w:rPr>
          <w:rFonts w:ascii="宋体" w:hAnsi="宋体"/>
          <w:sz w:val="32"/>
          <w:szCs w:val="32"/>
        </w:rPr>
        <w:t>—20</w:t>
      </w:r>
      <w:r w:rsidR="00647067">
        <w:rPr>
          <w:rFonts w:ascii="宋体" w:hAnsi="宋体" w:hint="eastAsia"/>
          <w:sz w:val="32"/>
          <w:szCs w:val="32"/>
        </w:rPr>
        <w:t>2</w:t>
      </w:r>
      <w:r w:rsidR="0061601D">
        <w:rPr>
          <w:rFonts w:ascii="宋体" w:hAnsi="宋体" w:hint="eastAsia"/>
          <w:sz w:val="32"/>
          <w:szCs w:val="32"/>
        </w:rPr>
        <w:t>X</w:t>
      </w:r>
    </w:p>
    <w:p w:rsidR="00EA3D97" w:rsidRDefault="00E60E48">
      <w:pPr>
        <w:spacing w:line="360" w:lineRule="auto"/>
        <w:ind w:firstLineChars="200" w:firstLine="680"/>
        <w:rPr>
          <w:rFonts w:ascii="宋体" w:hAnsi="宋体"/>
          <w:sz w:val="32"/>
          <w:szCs w:val="32"/>
        </w:rPr>
      </w:pPr>
      <w:r>
        <w:rPr>
          <w:rFonts w:ascii="宋体" w:hAnsi="宋体" w:hint="eastAsia"/>
          <w:spacing w:val="20"/>
          <w:sz w:val="30"/>
          <w:szCs w:val="30"/>
        </w:rPr>
        <w:t>文件类别</w:t>
      </w:r>
      <w:r w:rsidR="00647067">
        <w:rPr>
          <w:rFonts w:ascii="宋体" w:hAnsi="宋体" w:hint="eastAsia"/>
          <w:spacing w:val="20"/>
          <w:sz w:val="30"/>
          <w:szCs w:val="30"/>
        </w:rPr>
        <w:t>：</w:t>
      </w:r>
      <w:r w:rsidR="00647067" w:rsidRPr="00D64733">
        <w:rPr>
          <w:rFonts w:ascii="宋体" w:hAnsi="宋体" w:hint="eastAsia"/>
          <w:spacing w:val="20"/>
          <w:sz w:val="30"/>
          <w:szCs w:val="30"/>
        </w:rPr>
        <w:t>团体标准</w:t>
      </w:r>
    </w:p>
    <w:p w:rsidR="00EA3D97" w:rsidRDefault="00647067">
      <w:pPr>
        <w:spacing w:line="360" w:lineRule="auto"/>
        <w:ind w:firstLineChars="200" w:firstLine="680"/>
        <w:rPr>
          <w:rFonts w:ascii="宋体" w:hAnsi="宋体"/>
          <w:spacing w:val="20"/>
          <w:sz w:val="30"/>
          <w:szCs w:val="30"/>
        </w:rPr>
      </w:pPr>
      <w:r>
        <w:rPr>
          <w:rFonts w:ascii="宋体" w:hAnsi="宋体" w:hint="eastAsia"/>
          <w:spacing w:val="20"/>
          <w:sz w:val="30"/>
          <w:szCs w:val="30"/>
        </w:rPr>
        <w:t>制定或修订：</w:t>
      </w:r>
      <w:r w:rsidRPr="00D64733">
        <w:rPr>
          <w:rFonts w:ascii="宋体" w:hAnsi="宋体" w:hint="eastAsia"/>
          <w:spacing w:val="20"/>
          <w:sz w:val="30"/>
          <w:szCs w:val="30"/>
        </w:rPr>
        <w:t>制定</w:t>
      </w:r>
    </w:p>
    <w:p w:rsidR="00EA3D97" w:rsidRPr="00D64733" w:rsidRDefault="00647067">
      <w:pPr>
        <w:spacing w:line="360" w:lineRule="auto"/>
        <w:ind w:firstLineChars="200" w:firstLine="680"/>
        <w:rPr>
          <w:rFonts w:ascii="宋体" w:hAnsi="宋体"/>
          <w:spacing w:val="20"/>
          <w:sz w:val="30"/>
          <w:szCs w:val="30"/>
        </w:rPr>
      </w:pPr>
      <w:r>
        <w:rPr>
          <w:rFonts w:ascii="宋体" w:hAnsi="宋体" w:hint="eastAsia"/>
          <w:spacing w:val="20"/>
          <w:sz w:val="30"/>
          <w:szCs w:val="30"/>
        </w:rPr>
        <w:t>计划号：2022-T-</w:t>
      </w:r>
      <w:r>
        <w:rPr>
          <w:rFonts w:ascii="宋体" w:hAnsi="宋体"/>
          <w:spacing w:val="20"/>
          <w:sz w:val="30"/>
          <w:szCs w:val="30"/>
        </w:rPr>
        <w:t>08</w:t>
      </w:r>
      <w:r>
        <w:rPr>
          <w:rFonts w:ascii="宋体" w:hAnsi="宋体" w:hint="eastAsia"/>
          <w:spacing w:val="20"/>
          <w:sz w:val="30"/>
          <w:szCs w:val="30"/>
        </w:rPr>
        <w:t>30</w:t>
      </w:r>
      <w:r>
        <w:rPr>
          <w:rFonts w:ascii="宋体" w:hAnsi="宋体"/>
          <w:spacing w:val="20"/>
          <w:sz w:val="30"/>
          <w:szCs w:val="30"/>
        </w:rPr>
        <w:t>0</w:t>
      </w:r>
      <w:r w:rsidR="0061601D">
        <w:rPr>
          <w:rFonts w:ascii="宋体" w:hAnsi="宋体" w:hint="eastAsia"/>
          <w:spacing w:val="20"/>
          <w:sz w:val="30"/>
          <w:szCs w:val="30"/>
        </w:rPr>
        <w:t>7</w:t>
      </w:r>
    </w:p>
    <w:p w:rsidR="00EA3D97" w:rsidRDefault="00647067">
      <w:pPr>
        <w:spacing w:line="360" w:lineRule="auto"/>
        <w:ind w:firstLineChars="200" w:firstLine="680"/>
        <w:rPr>
          <w:rFonts w:ascii="宋体" w:hAnsi="宋体"/>
          <w:spacing w:val="20"/>
          <w:sz w:val="30"/>
          <w:szCs w:val="30"/>
        </w:rPr>
      </w:pPr>
      <w:r>
        <w:rPr>
          <w:rFonts w:ascii="宋体" w:hAnsi="宋体" w:hint="eastAsia"/>
          <w:spacing w:val="20"/>
          <w:sz w:val="30"/>
          <w:szCs w:val="30"/>
        </w:rPr>
        <w:t>起止时间：</w:t>
      </w:r>
      <w:r w:rsidRPr="00D64733">
        <w:rPr>
          <w:rFonts w:ascii="宋体" w:hAnsi="宋体" w:hint="eastAsia"/>
          <w:spacing w:val="20"/>
          <w:sz w:val="30"/>
          <w:szCs w:val="30"/>
        </w:rPr>
        <w:t>2022年4月</w:t>
      </w:r>
      <w:r w:rsidR="00E60E48">
        <w:rPr>
          <w:rFonts w:ascii="宋体" w:hAnsi="宋体"/>
          <w:spacing w:val="20"/>
          <w:sz w:val="30"/>
          <w:szCs w:val="30"/>
        </w:rPr>
        <w:t>—</w:t>
      </w:r>
      <w:r w:rsidRPr="00D64733">
        <w:rPr>
          <w:rFonts w:ascii="宋体" w:hAnsi="宋体" w:hint="eastAsia"/>
          <w:spacing w:val="20"/>
          <w:sz w:val="30"/>
          <w:szCs w:val="30"/>
        </w:rPr>
        <w:t>20</w:t>
      </w:r>
      <w:r w:rsidRPr="00D64733">
        <w:rPr>
          <w:rFonts w:ascii="宋体" w:hAnsi="宋体"/>
          <w:spacing w:val="20"/>
          <w:sz w:val="30"/>
          <w:szCs w:val="30"/>
        </w:rPr>
        <w:t>2</w:t>
      </w:r>
      <w:r w:rsidRPr="00D64733">
        <w:rPr>
          <w:rFonts w:ascii="宋体" w:hAnsi="宋体" w:hint="eastAsia"/>
          <w:spacing w:val="20"/>
          <w:sz w:val="30"/>
          <w:szCs w:val="30"/>
        </w:rPr>
        <w:t>3年</w:t>
      </w:r>
      <w:r w:rsidR="0061601D" w:rsidRPr="00D64733">
        <w:rPr>
          <w:rFonts w:ascii="宋体" w:hAnsi="宋体" w:hint="eastAsia"/>
          <w:spacing w:val="20"/>
          <w:sz w:val="30"/>
          <w:szCs w:val="30"/>
        </w:rPr>
        <w:t>12</w:t>
      </w:r>
      <w:r w:rsidRPr="00D64733">
        <w:rPr>
          <w:rFonts w:ascii="宋体" w:hAnsi="宋体" w:hint="eastAsia"/>
          <w:spacing w:val="20"/>
          <w:sz w:val="30"/>
          <w:szCs w:val="30"/>
        </w:rPr>
        <w:t>月</w:t>
      </w:r>
    </w:p>
    <w:p w:rsidR="00EA3D97" w:rsidRDefault="00647067">
      <w:pPr>
        <w:spacing w:line="360" w:lineRule="auto"/>
        <w:ind w:firstLineChars="200" w:firstLine="680"/>
        <w:rPr>
          <w:rFonts w:ascii="宋体" w:hAnsi="宋体"/>
          <w:spacing w:val="20"/>
          <w:sz w:val="30"/>
          <w:szCs w:val="30"/>
        </w:rPr>
      </w:pPr>
      <w:r>
        <w:rPr>
          <w:rFonts w:ascii="宋体" w:hAnsi="宋体" w:hint="eastAsia"/>
          <w:spacing w:val="20"/>
          <w:sz w:val="30"/>
          <w:szCs w:val="30"/>
        </w:rPr>
        <w:t>牵头单位：</w:t>
      </w:r>
      <w:r w:rsidR="0061601D" w:rsidRPr="0061601D">
        <w:rPr>
          <w:rFonts w:ascii="宋体" w:hAnsi="宋体" w:hint="eastAsia"/>
          <w:spacing w:val="20"/>
          <w:sz w:val="30"/>
          <w:szCs w:val="30"/>
        </w:rPr>
        <w:t>中国黄金集团黄金珠宝股份有限公司</w:t>
      </w:r>
    </w:p>
    <w:p w:rsidR="00EA3D97" w:rsidRDefault="00EA3D97">
      <w:pPr>
        <w:spacing w:line="360" w:lineRule="auto"/>
        <w:ind w:firstLineChars="200" w:firstLine="560"/>
        <w:rPr>
          <w:rFonts w:ascii="仿宋" w:eastAsia="仿宋" w:hAnsi="仿宋"/>
          <w:spacing w:val="20"/>
          <w:sz w:val="24"/>
        </w:rPr>
      </w:pPr>
    </w:p>
    <w:p w:rsidR="00EA3D97" w:rsidRDefault="00EA3D97">
      <w:pPr>
        <w:ind w:firstLineChars="300" w:firstLine="723"/>
        <w:rPr>
          <w:rFonts w:ascii="仿宋" w:eastAsia="仿宋" w:hAnsi="仿宋"/>
          <w:b/>
          <w:sz w:val="24"/>
        </w:rPr>
        <w:sectPr w:rsidR="00EA3D97">
          <w:footerReference w:type="even" r:id="rId8"/>
          <w:pgSz w:w="11907" w:h="16839"/>
          <w:pgMar w:top="1418" w:right="1134" w:bottom="1134" w:left="1418" w:header="1418" w:footer="851" w:gutter="0"/>
          <w:pgNumType w:start="1"/>
          <w:cols w:space="720"/>
          <w:docGrid w:type="lines" w:linePitch="312"/>
        </w:sectPr>
      </w:pPr>
    </w:p>
    <w:p w:rsidR="00EA3D97" w:rsidRDefault="00647067">
      <w:pPr>
        <w:jc w:val="center"/>
        <w:rPr>
          <w:rFonts w:ascii="黑体" w:eastAsia="黑体" w:hAnsi="黑体"/>
          <w:sz w:val="32"/>
          <w:szCs w:val="32"/>
        </w:rPr>
      </w:pPr>
      <w:r>
        <w:rPr>
          <w:rFonts w:ascii="黑体" w:eastAsia="黑体" w:hAnsi="黑体" w:hint="eastAsia"/>
          <w:sz w:val="32"/>
          <w:szCs w:val="32"/>
        </w:rPr>
        <w:lastRenderedPageBreak/>
        <w:t>《</w:t>
      </w:r>
      <w:r w:rsidR="0061601D" w:rsidRPr="0061601D">
        <w:rPr>
          <w:rFonts w:ascii="黑体" w:eastAsia="黑体" w:hAnsi="黑体" w:hint="eastAsia"/>
          <w:sz w:val="32"/>
          <w:szCs w:val="32"/>
        </w:rPr>
        <w:t>黄金回购企业经营服务规范</w:t>
      </w:r>
      <w:r>
        <w:rPr>
          <w:rFonts w:ascii="黑体" w:eastAsia="黑体" w:hAnsi="黑体" w:hint="eastAsia"/>
          <w:sz w:val="32"/>
          <w:szCs w:val="32"/>
        </w:rPr>
        <w:t>》（征求意见稿）编制说明</w:t>
      </w:r>
    </w:p>
    <w:p w:rsidR="00EA3D97" w:rsidRPr="00C17962" w:rsidRDefault="00647067" w:rsidP="00C17962">
      <w:pPr>
        <w:pStyle w:val="1"/>
        <w:spacing w:beforeLines="50" w:before="156" w:afterLines="50" w:after="156"/>
        <w:ind w:firstLineChars="0" w:firstLine="0"/>
        <w:rPr>
          <w:rFonts w:ascii="黑体" w:hAnsi="黑体" w:cs="黑体"/>
          <w:b w:val="0"/>
          <w:kern w:val="2"/>
          <w:sz w:val="32"/>
          <w:szCs w:val="32"/>
        </w:rPr>
      </w:pPr>
      <w:r w:rsidRPr="00C17962">
        <w:rPr>
          <w:rFonts w:ascii="黑体" w:hAnsi="黑体" w:cs="黑体" w:hint="eastAsia"/>
          <w:b w:val="0"/>
          <w:kern w:val="2"/>
          <w:sz w:val="32"/>
          <w:szCs w:val="32"/>
        </w:rPr>
        <w:t>1</w:t>
      </w:r>
      <w:r w:rsidRPr="00C17962">
        <w:rPr>
          <w:rFonts w:ascii="黑体" w:hAnsi="黑体" w:cs="黑体"/>
          <w:b w:val="0"/>
          <w:kern w:val="2"/>
          <w:sz w:val="32"/>
          <w:szCs w:val="32"/>
        </w:rPr>
        <w:t xml:space="preserve">  </w:t>
      </w:r>
      <w:r w:rsidRPr="00C17962">
        <w:rPr>
          <w:rFonts w:ascii="黑体" w:hAnsi="黑体" w:cs="黑体" w:hint="eastAsia"/>
          <w:b w:val="0"/>
          <w:kern w:val="2"/>
          <w:sz w:val="32"/>
          <w:szCs w:val="32"/>
        </w:rPr>
        <w:t>工作简况</w:t>
      </w:r>
    </w:p>
    <w:p w:rsidR="00EA3D97" w:rsidRPr="0046029A" w:rsidRDefault="00647067" w:rsidP="0046029A">
      <w:pPr>
        <w:pStyle w:val="2"/>
        <w:spacing w:before="260" w:after="260" w:line="416" w:lineRule="auto"/>
        <w:ind w:firstLineChars="0" w:firstLine="0"/>
        <w:rPr>
          <w:rFonts w:ascii="仿宋" w:eastAsia="仿宋" w:hAnsi="仿宋" w:cs="仿宋"/>
          <w:sz w:val="30"/>
          <w:szCs w:val="30"/>
        </w:rPr>
      </w:pPr>
      <w:r w:rsidRPr="0046029A">
        <w:rPr>
          <w:rFonts w:ascii="仿宋" w:eastAsia="仿宋" w:hAnsi="仿宋" w:cs="仿宋"/>
          <w:sz w:val="30"/>
          <w:szCs w:val="30"/>
        </w:rPr>
        <w:t>1</w:t>
      </w:r>
      <w:r w:rsidRPr="0046029A">
        <w:rPr>
          <w:rFonts w:ascii="仿宋" w:eastAsia="仿宋" w:hAnsi="仿宋" w:cs="仿宋" w:hint="eastAsia"/>
          <w:sz w:val="30"/>
          <w:szCs w:val="30"/>
        </w:rPr>
        <w:t>.1  任务来源及计划要求</w:t>
      </w:r>
    </w:p>
    <w:p w:rsidR="00EA3D97" w:rsidRPr="0061601D" w:rsidRDefault="00647067" w:rsidP="00B530FA">
      <w:pPr>
        <w:spacing w:line="360" w:lineRule="auto"/>
        <w:ind w:firstLineChars="200" w:firstLine="560"/>
        <w:rPr>
          <w:rFonts w:ascii="仿宋" w:eastAsia="仿宋" w:hAnsi="仿宋" w:cs="仿宋"/>
          <w:sz w:val="28"/>
          <w:szCs w:val="28"/>
        </w:rPr>
      </w:pPr>
      <w:r w:rsidRPr="0061601D">
        <w:rPr>
          <w:rFonts w:ascii="仿宋" w:eastAsia="仿宋" w:hAnsi="仿宋" w:cs="仿宋"/>
          <w:sz w:val="28"/>
          <w:szCs w:val="28"/>
        </w:rPr>
        <w:t>202</w:t>
      </w:r>
      <w:r w:rsidRPr="0061601D">
        <w:rPr>
          <w:rFonts w:ascii="仿宋" w:eastAsia="仿宋" w:hAnsi="仿宋" w:cs="仿宋" w:hint="eastAsia"/>
          <w:sz w:val="28"/>
          <w:szCs w:val="28"/>
        </w:rPr>
        <w:t>2</w:t>
      </w:r>
      <w:r w:rsidRPr="0061601D">
        <w:rPr>
          <w:rFonts w:ascii="仿宋" w:eastAsia="仿宋" w:hAnsi="仿宋" w:cs="仿宋"/>
          <w:sz w:val="28"/>
          <w:szCs w:val="28"/>
        </w:rPr>
        <w:t>年</w:t>
      </w:r>
      <w:r w:rsidR="0061601D" w:rsidRPr="0061601D">
        <w:rPr>
          <w:rFonts w:ascii="仿宋" w:eastAsia="仿宋" w:hAnsi="仿宋" w:cs="仿宋" w:hint="eastAsia"/>
          <w:sz w:val="28"/>
          <w:szCs w:val="28"/>
        </w:rPr>
        <w:t>9</w:t>
      </w:r>
      <w:r w:rsidRPr="0061601D">
        <w:rPr>
          <w:rFonts w:ascii="仿宋" w:eastAsia="仿宋" w:hAnsi="仿宋" w:cs="仿宋"/>
          <w:sz w:val="28"/>
          <w:szCs w:val="28"/>
        </w:rPr>
        <w:t>月，中国黄金协会</w:t>
      </w:r>
      <w:r w:rsidR="00032C34" w:rsidRPr="0061601D">
        <w:rPr>
          <w:rFonts w:ascii="仿宋" w:eastAsia="仿宋" w:hAnsi="仿宋" w:cs="仿宋" w:hint="eastAsia"/>
          <w:sz w:val="28"/>
          <w:szCs w:val="28"/>
        </w:rPr>
        <w:t>发布《关于下达2022年第二批团体标准制修订计划的通知》，</w:t>
      </w:r>
      <w:r w:rsidRPr="0061601D">
        <w:rPr>
          <w:rFonts w:ascii="仿宋" w:eastAsia="仿宋" w:hAnsi="仿宋" w:cs="仿宋"/>
          <w:sz w:val="28"/>
          <w:szCs w:val="28"/>
        </w:rPr>
        <w:t>下达《</w:t>
      </w:r>
      <w:r w:rsidR="0061601D" w:rsidRPr="0061601D">
        <w:rPr>
          <w:rFonts w:ascii="仿宋" w:eastAsia="仿宋" w:hAnsi="仿宋" w:cs="仿宋" w:hint="eastAsia"/>
          <w:sz w:val="28"/>
          <w:szCs w:val="28"/>
        </w:rPr>
        <w:t>黄金回购企业经营服务规范</w:t>
      </w:r>
      <w:r w:rsidRPr="0061601D">
        <w:rPr>
          <w:rFonts w:ascii="仿宋" w:eastAsia="仿宋" w:hAnsi="仿宋" w:cs="仿宋" w:hint="eastAsia"/>
          <w:sz w:val="28"/>
          <w:szCs w:val="28"/>
        </w:rPr>
        <w:t>》团体标准项目计划，计划号</w:t>
      </w:r>
      <w:r w:rsidRPr="0061601D">
        <w:rPr>
          <w:rFonts w:ascii="仿宋" w:eastAsia="仿宋" w:hAnsi="仿宋" w:cs="仿宋"/>
          <w:sz w:val="28"/>
          <w:szCs w:val="28"/>
        </w:rPr>
        <w:t>202</w:t>
      </w:r>
      <w:r w:rsidRPr="0061601D">
        <w:rPr>
          <w:rFonts w:ascii="仿宋" w:eastAsia="仿宋" w:hAnsi="仿宋" w:cs="仿宋" w:hint="eastAsia"/>
          <w:sz w:val="28"/>
          <w:szCs w:val="28"/>
        </w:rPr>
        <w:t>2</w:t>
      </w:r>
      <w:r w:rsidRPr="0061601D">
        <w:rPr>
          <w:rFonts w:ascii="仿宋" w:eastAsia="仿宋" w:hAnsi="仿宋" w:cs="仿宋"/>
          <w:sz w:val="28"/>
          <w:szCs w:val="28"/>
        </w:rPr>
        <w:t>-T-08</w:t>
      </w:r>
      <w:r w:rsidRPr="0061601D">
        <w:rPr>
          <w:rFonts w:ascii="仿宋" w:eastAsia="仿宋" w:hAnsi="仿宋" w:cs="仿宋" w:hint="eastAsia"/>
          <w:sz w:val="28"/>
          <w:szCs w:val="28"/>
        </w:rPr>
        <w:t>3</w:t>
      </w:r>
      <w:r w:rsidRPr="0061601D">
        <w:rPr>
          <w:rFonts w:ascii="仿宋" w:eastAsia="仿宋" w:hAnsi="仿宋" w:cs="仿宋"/>
          <w:sz w:val="28"/>
          <w:szCs w:val="28"/>
        </w:rPr>
        <w:t>0</w:t>
      </w:r>
      <w:r w:rsidRPr="0061601D">
        <w:rPr>
          <w:rFonts w:ascii="仿宋" w:eastAsia="仿宋" w:hAnsi="仿宋" w:cs="仿宋" w:hint="eastAsia"/>
          <w:sz w:val="28"/>
          <w:szCs w:val="28"/>
        </w:rPr>
        <w:t>0</w:t>
      </w:r>
      <w:r w:rsidR="0061601D" w:rsidRPr="0061601D">
        <w:rPr>
          <w:rFonts w:ascii="仿宋" w:eastAsia="仿宋" w:hAnsi="仿宋" w:cs="仿宋" w:hint="eastAsia"/>
          <w:sz w:val="28"/>
          <w:szCs w:val="28"/>
        </w:rPr>
        <w:t>7</w:t>
      </w:r>
      <w:r w:rsidR="00972E03" w:rsidRPr="0061601D">
        <w:rPr>
          <w:rFonts w:ascii="仿宋" w:eastAsia="仿宋" w:hAnsi="仿宋" w:cs="仿宋" w:hint="eastAsia"/>
          <w:sz w:val="28"/>
          <w:szCs w:val="28"/>
        </w:rPr>
        <w:t>，</w:t>
      </w:r>
      <w:r w:rsidR="00972E03" w:rsidRPr="0061601D">
        <w:rPr>
          <w:rFonts w:ascii="仿宋" w:eastAsia="仿宋" w:hAnsi="仿宋" w:hint="eastAsia"/>
          <w:color w:val="000000" w:themeColor="text1"/>
          <w:sz w:val="28"/>
          <w:szCs w:val="28"/>
        </w:rPr>
        <w:t>技术归口单位为全国黄金标准化技术委员会，计划于2023年</w:t>
      </w:r>
      <w:r w:rsidR="0061601D" w:rsidRPr="0061601D">
        <w:rPr>
          <w:rFonts w:ascii="仿宋" w:eastAsia="仿宋" w:hAnsi="仿宋" w:hint="eastAsia"/>
          <w:color w:val="000000" w:themeColor="text1"/>
          <w:sz w:val="28"/>
          <w:szCs w:val="28"/>
        </w:rPr>
        <w:t>12</w:t>
      </w:r>
      <w:r w:rsidR="00972E03" w:rsidRPr="0061601D">
        <w:rPr>
          <w:rFonts w:ascii="仿宋" w:eastAsia="仿宋" w:hAnsi="仿宋" w:hint="eastAsia"/>
          <w:color w:val="000000" w:themeColor="text1"/>
          <w:sz w:val="28"/>
          <w:szCs w:val="28"/>
        </w:rPr>
        <w:t>月完成标准制定任务。</w:t>
      </w:r>
    </w:p>
    <w:p w:rsidR="00EA3D97" w:rsidRPr="0061601D" w:rsidRDefault="00647067" w:rsidP="00B530FA">
      <w:pPr>
        <w:spacing w:line="360" w:lineRule="auto"/>
        <w:ind w:firstLineChars="200" w:firstLine="560"/>
        <w:rPr>
          <w:rFonts w:ascii="仿宋" w:eastAsia="仿宋" w:hAnsi="仿宋" w:cs="仿宋"/>
          <w:sz w:val="28"/>
          <w:szCs w:val="28"/>
        </w:rPr>
      </w:pPr>
      <w:r w:rsidRPr="0061601D">
        <w:rPr>
          <w:rFonts w:ascii="仿宋" w:eastAsia="仿宋" w:hAnsi="仿宋" w:cs="仿宋" w:hint="eastAsia"/>
          <w:sz w:val="28"/>
          <w:szCs w:val="28"/>
        </w:rPr>
        <w:t>项目计划制定</w:t>
      </w:r>
      <w:r w:rsidR="0061601D" w:rsidRPr="0061601D">
        <w:rPr>
          <w:rFonts w:ascii="仿宋" w:eastAsia="仿宋" w:hAnsi="仿宋" w:cs="仿宋" w:hint="eastAsia"/>
          <w:sz w:val="28"/>
          <w:szCs w:val="28"/>
        </w:rPr>
        <w:t>黄金回购企业经营服务规范</w:t>
      </w:r>
      <w:r w:rsidRPr="0061601D">
        <w:rPr>
          <w:rFonts w:ascii="仿宋" w:eastAsia="仿宋" w:hAnsi="仿宋" w:cs="仿宋" w:hint="eastAsia"/>
          <w:sz w:val="28"/>
          <w:szCs w:val="28"/>
        </w:rPr>
        <w:t>团体标准，针对</w:t>
      </w:r>
      <w:r w:rsidR="0061601D" w:rsidRPr="0061601D">
        <w:rPr>
          <w:rFonts w:ascii="仿宋" w:eastAsia="仿宋" w:hAnsi="仿宋" w:cs="仿宋" w:hint="eastAsia"/>
          <w:sz w:val="28"/>
          <w:szCs w:val="28"/>
        </w:rPr>
        <w:t>黄金回购企业</w:t>
      </w:r>
      <w:r w:rsidRPr="0061601D">
        <w:rPr>
          <w:rFonts w:ascii="仿宋" w:eastAsia="仿宋" w:hAnsi="仿宋" w:cs="仿宋" w:hint="eastAsia"/>
          <w:sz w:val="28"/>
          <w:szCs w:val="28"/>
        </w:rPr>
        <w:t>的</w:t>
      </w:r>
      <w:r w:rsidR="0061601D">
        <w:rPr>
          <w:rFonts w:ascii="仿宋" w:eastAsia="仿宋" w:hAnsi="仿宋" w:cs="仿宋" w:hint="eastAsia"/>
          <w:sz w:val="28"/>
          <w:szCs w:val="28"/>
        </w:rPr>
        <w:t>黄金回购业务</w:t>
      </w:r>
      <w:r w:rsidRPr="0061601D">
        <w:rPr>
          <w:rFonts w:ascii="仿宋" w:eastAsia="仿宋" w:hAnsi="仿宋" w:cs="仿宋" w:hint="eastAsia"/>
          <w:sz w:val="28"/>
          <w:szCs w:val="28"/>
        </w:rPr>
        <w:t>进行约定，其中包括</w:t>
      </w:r>
      <w:r w:rsidR="0061601D" w:rsidRPr="0061601D">
        <w:rPr>
          <w:rFonts w:ascii="仿宋" w:eastAsia="仿宋" w:hAnsi="仿宋" w:cs="仿宋" w:hint="eastAsia"/>
          <w:sz w:val="28"/>
          <w:szCs w:val="28"/>
        </w:rPr>
        <w:t>企业要求、专业资源配置要求、服务要求、监督与投诉、经营网点管理</w:t>
      </w:r>
      <w:r w:rsidRPr="0061601D">
        <w:rPr>
          <w:rFonts w:ascii="仿宋" w:eastAsia="仿宋" w:hAnsi="仿宋" w:cs="仿宋" w:hint="eastAsia"/>
          <w:sz w:val="28"/>
          <w:szCs w:val="28"/>
        </w:rPr>
        <w:t>等。通过制定</w:t>
      </w:r>
      <w:r w:rsidR="0061601D" w:rsidRPr="0061601D">
        <w:rPr>
          <w:rFonts w:ascii="仿宋" w:eastAsia="仿宋" w:hAnsi="仿宋" w:cs="仿宋" w:hint="eastAsia"/>
          <w:sz w:val="28"/>
          <w:szCs w:val="28"/>
        </w:rPr>
        <w:t>黄金回购企业经营服务规范</w:t>
      </w:r>
      <w:r w:rsidR="0061601D">
        <w:rPr>
          <w:rFonts w:ascii="仿宋" w:eastAsia="仿宋" w:hAnsi="仿宋" w:cs="仿宋" w:hint="eastAsia"/>
          <w:sz w:val="28"/>
          <w:szCs w:val="28"/>
        </w:rPr>
        <w:t>团体标准，以期发挥标准在我国黄金市场</w:t>
      </w:r>
      <w:r w:rsidRPr="0061601D">
        <w:rPr>
          <w:rFonts w:ascii="仿宋" w:eastAsia="仿宋" w:hAnsi="仿宋" w:cs="仿宋" w:hint="eastAsia"/>
          <w:sz w:val="28"/>
          <w:szCs w:val="28"/>
        </w:rPr>
        <w:t>的引领作用，规范</w:t>
      </w:r>
      <w:r w:rsidR="0061601D">
        <w:rPr>
          <w:rFonts w:ascii="仿宋" w:eastAsia="仿宋" w:hAnsi="仿宋" w:cs="仿宋" w:hint="eastAsia"/>
          <w:sz w:val="28"/>
          <w:szCs w:val="28"/>
        </w:rPr>
        <w:t>黄金回购业务</w:t>
      </w:r>
      <w:r w:rsidRPr="0061601D">
        <w:rPr>
          <w:rFonts w:ascii="仿宋" w:eastAsia="仿宋" w:hAnsi="仿宋" w:cs="仿宋" w:hint="eastAsia"/>
          <w:sz w:val="28"/>
          <w:szCs w:val="28"/>
        </w:rPr>
        <w:t>，保护消费者权益。</w:t>
      </w:r>
    </w:p>
    <w:p w:rsidR="00EA3D97" w:rsidRPr="0046029A" w:rsidRDefault="00647067" w:rsidP="0046029A">
      <w:pPr>
        <w:pStyle w:val="2"/>
        <w:spacing w:before="260" w:after="260" w:line="416" w:lineRule="auto"/>
        <w:ind w:firstLineChars="0" w:firstLine="0"/>
        <w:rPr>
          <w:rFonts w:ascii="仿宋" w:eastAsia="仿宋" w:hAnsi="仿宋" w:cs="仿宋"/>
          <w:sz w:val="30"/>
          <w:szCs w:val="30"/>
        </w:rPr>
      </w:pPr>
      <w:r w:rsidRPr="0046029A">
        <w:rPr>
          <w:rFonts w:ascii="仿宋" w:eastAsia="仿宋" w:hAnsi="仿宋" w:cs="仿宋"/>
          <w:sz w:val="30"/>
          <w:szCs w:val="30"/>
        </w:rPr>
        <w:t>1</w:t>
      </w:r>
      <w:r w:rsidRPr="0046029A">
        <w:rPr>
          <w:rFonts w:ascii="仿宋" w:eastAsia="仿宋" w:hAnsi="仿宋" w:cs="仿宋" w:hint="eastAsia"/>
          <w:sz w:val="30"/>
          <w:szCs w:val="30"/>
        </w:rPr>
        <w:t>.2  任务落实</w:t>
      </w:r>
    </w:p>
    <w:p w:rsidR="00EA3D97" w:rsidRPr="00B530FA" w:rsidRDefault="00647067" w:rsidP="00B530FA">
      <w:pPr>
        <w:spacing w:line="360" w:lineRule="auto"/>
        <w:ind w:firstLineChars="200" w:firstLine="560"/>
        <w:rPr>
          <w:rFonts w:ascii="仿宋" w:eastAsia="仿宋" w:hAnsi="仿宋" w:cs="仿宋"/>
          <w:sz w:val="28"/>
          <w:szCs w:val="28"/>
        </w:rPr>
      </w:pPr>
      <w:r w:rsidRPr="00B530FA">
        <w:rPr>
          <w:rFonts w:ascii="仿宋" w:eastAsia="仿宋" w:hAnsi="仿宋" w:cs="仿宋" w:hint="eastAsia"/>
          <w:sz w:val="28"/>
          <w:szCs w:val="28"/>
        </w:rPr>
        <w:t>202</w:t>
      </w:r>
      <w:r w:rsidR="0061601D">
        <w:rPr>
          <w:rFonts w:ascii="仿宋" w:eastAsia="仿宋" w:hAnsi="仿宋" w:cs="仿宋" w:hint="eastAsia"/>
          <w:sz w:val="28"/>
          <w:szCs w:val="28"/>
        </w:rPr>
        <w:t>3</w:t>
      </w:r>
      <w:r w:rsidRPr="00B530FA">
        <w:rPr>
          <w:rFonts w:ascii="仿宋" w:eastAsia="仿宋" w:hAnsi="仿宋" w:cs="仿宋" w:hint="eastAsia"/>
          <w:sz w:val="28"/>
          <w:szCs w:val="28"/>
        </w:rPr>
        <w:t>年</w:t>
      </w:r>
      <w:r w:rsidR="0061601D">
        <w:rPr>
          <w:rFonts w:ascii="仿宋" w:eastAsia="仿宋" w:hAnsi="仿宋" w:cs="仿宋" w:hint="eastAsia"/>
          <w:sz w:val="28"/>
          <w:szCs w:val="28"/>
        </w:rPr>
        <w:t>2</w:t>
      </w:r>
      <w:r w:rsidRPr="00B530FA">
        <w:rPr>
          <w:rFonts w:ascii="仿宋" w:eastAsia="仿宋" w:hAnsi="仿宋" w:cs="仿宋" w:hint="eastAsia"/>
          <w:sz w:val="28"/>
          <w:szCs w:val="28"/>
        </w:rPr>
        <w:t>月</w:t>
      </w:r>
      <w:r w:rsidR="0061601D">
        <w:rPr>
          <w:rFonts w:ascii="仿宋" w:eastAsia="仿宋" w:hAnsi="仿宋" w:cs="仿宋" w:hint="eastAsia"/>
          <w:sz w:val="28"/>
          <w:szCs w:val="28"/>
        </w:rPr>
        <w:t>22</w:t>
      </w:r>
      <w:r w:rsidRPr="00B530FA">
        <w:rPr>
          <w:rFonts w:ascii="仿宋" w:eastAsia="仿宋" w:hAnsi="仿宋" w:cs="仿宋" w:hint="eastAsia"/>
          <w:sz w:val="28"/>
          <w:szCs w:val="28"/>
        </w:rPr>
        <w:t>日，中国黄金协会和全国黄金标准化技术委员会组织</w:t>
      </w:r>
      <w:r w:rsidR="0061601D" w:rsidRPr="0061601D">
        <w:rPr>
          <w:rFonts w:ascii="仿宋" w:eastAsia="仿宋" w:hAnsi="仿宋" w:cs="仿宋" w:hint="eastAsia"/>
          <w:sz w:val="28"/>
          <w:szCs w:val="28"/>
        </w:rPr>
        <w:t>中国黄金集团黄金珠宝股份有限公司、国润黄金(深圳)有限公司、深圳市翠绿黄金精炼有限公司、深圳百泰投资控股集团有限公司、深圳市点金贵金属精炼有限公司、东吴黄金集团有限公司、深圳市粤鑫贵金属有限公司、北京菜市口百货股份有限公司、山东亿福金业珠宝首饰有限公司、深圳市金正龙科技有限公司、深圳金雅福控股集团有限公司、深圳市久久金供应链有限公司、深圳市纵横金业有限公司、成都金晨数通科技有限公司、深圳市百泰国礼文化创意有限公司、深圳市百德金贵金属有限公司、福满金黄金科技（深圳）</w:t>
      </w:r>
      <w:r w:rsidR="0061601D" w:rsidRPr="0061601D">
        <w:rPr>
          <w:rFonts w:ascii="仿宋" w:eastAsia="仿宋" w:hAnsi="仿宋" w:cs="仿宋" w:hint="eastAsia"/>
          <w:sz w:val="28"/>
          <w:szCs w:val="28"/>
        </w:rPr>
        <w:lastRenderedPageBreak/>
        <w:t>有限公司、中艺东方经贸发展有限公司、</w:t>
      </w:r>
      <w:r w:rsidR="0061601D" w:rsidRPr="0034163B">
        <w:rPr>
          <w:rFonts w:ascii="仿宋" w:eastAsia="仿宋" w:hAnsi="仿宋" w:cs="仿宋" w:hint="eastAsia"/>
          <w:sz w:val="28"/>
          <w:szCs w:val="28"/>
        </w:rPr>
        <w:t>北京市黄金科技工程咨询有限公司</w:t>
      </w:r>
      <w:r w:rsidRPr="00B530FA">
        <w:rPr>
          <w:rFonts w:ascii="仿宋" w:eastAsia="仿宋" w:hAnsi="仿宋" w:cs="仿宋" w:hint="eastAsia"/>
          <w:sz w:val="28"/>
          <w:szCs w:val="28"/>
        </w:rPr>
        <w:t>，成立</w:t>
      </w:r>
      <w:bookmarkStart w:id="0" w:name="_Hlk5111676"/>
      <w:r w:rsidRPr="00B530FA">
        <w:rPr>
          <w:rFonts w:ascii="仿宋" w:eastAsia="仿宋" w:hAnsi="仿宋" w:cs="仿宋" w:hint="eastAsia"/>
          <w:sz w:val="28"/>
          <w:szCs w:val="28"/>
        </w:rPr>
        <w:t>《</w:t>
      </w:r>
      <w:r w:rsidR="0061601D" w:rsidRPr="0061601D">
        <w:rPr>
          <w:rFonts w:ascii="仿宋" w:eastAsia="仿宋" w:hAnsi="仿宋" w:cs="仿宋" w:hint="eastAsia"/>
          <w:sz w:val="28"/>
          <w:szCs w:val="28"/>
        </w:rPr>
        <w:t>黄金回购企业经营服务规范</w:t>
      </w:r>
      <w:r w:rsidRPr="00B530FA">
        <w:rPr>
          <w:rFonts w:ascii="仿宋" w:eastAsia="仿宋" w:hAnsi="仿宋" w:cs="仿宋" w:hint="eastAsia"/>
          <w:sz w:val="28"/>
          <w:szCs w:val="28"/>
        </w:rPr>
        <w:t>》</w:t>
      </w:r>
      <w:bookmarkEnd w:id="0"/>
      <w:r w:rsidRPr="00B530FA">
        <w:rPr>
          <w:rFonts w:ascii="仿宋" w:eastAsia="仿宋" w:hAnsi="仿宋" w:cs="仿宋" w:hint="eastAsia"/>
          <w:sz w:val="28"/>
          <w:szCs w:val="28"/>
        </w:rPr>
        <w:t>团体标准项目起草工作组，工作组对项目工作进行计划安排。起草单位、</w:t>
      </w:r>
      <w:r w:rsidR="00077234" w:rsidRPr="00B530FA">
        <w:rPr>
          <w:rFonts w:ascii="仿宋" w:eastAsia="仿宋" w:hAnsi="仿宋" w:cs="仿宋" w:hint="eastAsia"/>
          <w:sz w:val="28"/>
          <w:szCs w:val="28"/>
        </w:rPr>
        <w:t>主要</w:t>
      </w:r>
      <w:r w:rsidRPr="00B530FA">
        <w:rPr>
          <w:rFonts w:ascii="仿宋" w:eastAsia="仿宋" w:hAnsi="仿宋" w:cs="仿宋" w:hint="eastAsia"/>
          <w:sz w:val="28"/>
          <w:szCs w:val="28"/>
        </w:rPr>
        <w:t>起草人及主要工作见表1：</w:t>
      </w:r>
    </w:p>
    <w:p w:rsidR="00EA3D97" w:rsidRPr="00B530FA" w:rsidRDefault="00647067" w:rsidP="00B530FA">
      <w:pPr>
        <w:pStyle w:val="a0"/>
        <w:spacing w:line="600" w:lineRule="exact"/>
        <w:ind w:firstLineChars="0" w:firstLine="0"/>
        <w:jc w:val="center"/>
        <w:rPr>
          <w:rFonts w:ascii="仿宋" w:eastAsia="仿宋" w:hAnsi="仿宋" w:cs="仿宋"/>
          <w:b/>
          <w:bCs/>
          <w:sz w:val="28"/>
          <w:szCs w:val="28"/>
        </w:rPr>
      </w:pPr>
      <w:r w:rsidRPr="00B530FA">
        <w:rPr>
          <w:rFonts w:ascii="仿宋" w:eastAsia="仿宋" w:hAnsi="仿宋" w:cs="仿宋" w:hint="eastAsia"/>
          <w:b/>
          <w:bCs/>
          <w:sz w:val="28"/>
          <w:szCs w:val="28"/>
        </w:rPr>
        <w:t>表1  任务安排</w:t>
      </w:r>
    </w:p>
    <w:tbl>
      <w:tblPr>
        <w:tblStyle w:val="aa"/>
        <w:tblW w:w="0" w:type="auto"/>
        <w:jc w:val="center"/>
        <w:tblLook w:val="04A0" w:firstRow="1" w:lastRow="0" w:firstColumn="1" w:lastColumn="0" w:noHBand="0" w:noVBand="1"/>
      </w:tblPr>
      <w:tblGrid>
        <w:gridCol w:w="3686"/>
        <w:gridCol w:w="1417"/>
        <w:gridCol w:w="4253"/>
      </w:tblGrid>
      <w:tr w:rsidR="00EA3D97" w:rsidTr="00743B0A">
        <w:trPr>
          <w:trHeight w:val="344"/>
          <w:jc w:val="center"/>
        </w:trPr>
        <w:tc>
          <w:tcPr>
            <w:tcW w:w="3686" w:type="dxa"/>
            <w:vAlign w:val="center"/>
          </w:tcPr>
          <w:p w:rsidR="00EA3D97" w:rsidRPr="00B530FA" w:rsidRDefault="00647067">
            <w:pPr>
              <w:jc w:val="center"/>
              <w:rPr>
                <w:rFonts w:ascii="仿宋" w:eastAsia="仿宋" w:hAnsi="仿宋" w:cs="宋体"/>
                <w:sz w:val="24"/>
              </w:rPr>
            </w:pPr>
            <w:r w:rsidRPr="00B530FA">
              <w:rPr>
                <w:rFonts w:ascii="仿宋" w:eastAsia="仿宋" w:hAnsi="仿宋" w:hint="eastAsia"/>
                <w:sz w:val="24"/>
              </w:rPr>
              <w:t>起草单位</w:t>
            </w:r>
          </w:p>
        </w:tc>
        <w:tc>
          <w:tcPr>
            <w:tcW w:w="1417" w:type="dxa"/>
            <w:vAlign w:val="center"/>
          </w:tcPr>
          <w:p w:rsidR="00EA3D97" w:rsidRPr="00B530FA" w:rsidRDefault="00647067">
            <w:pPr>
              <w:jc w:val="center"/>
              <w:rPr>
                <w:rFonts w:ascii="仿宋" w:eastAsia="仿宋" w:hAnsi="仿宋" w:cs="宋体"/>
                <w:sz w:val="24"/>
              </w:rPr>
            </w:pPr>
            <w:r w:rsidRPr="00B530FA">
              <w:rPr>
                <w:rFonts w:ascii="仿宋" w:eastAsia="仿宋" w:hAnsi="仿宋" w:cs="宋体" w:hint="eastAsia"/>
                <w:sz w:val="24"/>
              </w:rPr>
              <w:t>起草人</w:t>
            </w:r>
          </w:p>
        </w:tc>
        <w:tc>
          <w:tcPr>
            <w:tcW w:w="4253" w:type="dxa"/>
            <w:vAlign w:val="center"/>
          </w:tcPr>
          <w:p w:rsidR="00EA3D97" w:rsidRPr="00B530FA" w:rsidRDefault="00647067">
            <w:pPr>
              <w:jc w:val="center"/>
              <w:rPr>
                <w:rFonts w:ascii="仿宋" w:eastAsia="仿宋" w:hAnsi="仿宋" w:cs="宋体"/>
                <w:sz w:val="24"/>
              </w:rPr>
            </w:pPr>
            <w:r w:rsidRPr="00B530FA">
              <w:rPr>
                <w:rFonts w:ascii="仿宋" w:eastAsia="仿宋" w:hAnsi="仿宋" w:hint="eastAsia"/>
                <w:sz w:val="24"/>
              </w:rPr>
              <w:t>主要工作</w:t>
            </w:r>
          </w:p>
        </w:tc>
      </w:tr>
      <w:tr w:rsidR="00EA3D97" w:rsidTr="00C932CF">
        <w:trPr>
          <w:jc w:val="center"/>
        </w:trPr>
        <w:tc>
          <w:tcPr>
            <w:tcW w:w="3686" w:type="dxa"/>
          </w:tcPr>
          <w:p w:rsidR="00EA3D97" w:rsidRPr="00B530FA" w:rsidRDefault="0061601D" w:rsidP="0061601D">
            <w:pPr>
              <w:ind w:firstLineChars="100" w:firstLine="240"/>
              <w:jc w:val="left"/>
              <w:rPr>
                <w:rFonts w:ascii="仿宋" w:eastAsia="仿宋" w:hAnsi="仿宋"/>
                <w:sz w:val="24"/>
              </w:rPr>
            </w:pPr>
            <w:r w:rsidRPr="0061601D">
              <w:rPr>
                <w:rFonts w:ascii="仿宋" w:eastAsia="仿宋" w:hAnsi="仿宋" w:hint="eastAsia"/>
                <w:sz w:val="24"/>
              </w:rPr>
              <w:t>中国黄金集团黄金珠宝股份有限公司</w:t>
            </w:r>
          </w:p>
        </w:tc>
        <w:tc>
          <w:tcPr>
            <w:tcW w:w="1417" w:type="dxa"/>
          </w:tcPr>
          <w:p w:rsidR="00EA3D97" w:rsidRPr="00B530FA" w:rsidRDefault="002A116C" w:rsidP="006F364D">
            <w:pPr>
              <w:ind w:firstLineChars="100" w:firstLine="240"/>
              <w:jc w:val="left"/>
              <w:rPr>
                <w:rFonts w:ascii="仿宋" w:eastAsia="仿宋" w:hAnsi="仿宋"/>
                <w:sz w:val="24"/>
              </w:rPr>
            </w:pPr>
            <w:r w:rsidRPr="002A116C">
              <w:rPr>
                <w:rFonts w:ascii="仿宋" w:eastAsia="仿宋" w:hAnsi="仿宋" w:hint="eastAsia"/>
                <w:sz w:val="24"/>
              </w:rPr>
              <w:t>刘炜明</w:t>
            </w:r>
            <w:r>
              <w:rPr>
                <w:rFonts w:ascii="仿宋" w:eastAsia="仿宋" w:hAnsi="仿宋" w:hint="eastAsia"/>
                <w:sz w:val="24"/>
              </w:rPr>
              <w:t>、王莎莎、王磊</w:t>
            </w:r>
          </w:p>
        </w:tc>
        <w:tc>
          <w:tcPr>
            <w:tcW w:w="4253" w:type="dxa"/>
          </w:tcPr>
          <w:p w:rsidR="00EA3D97" w:rsidRPr="00B530FA" w:rsidRDefault="00647067" w:rsidP="00447786">
            <w:pPr>
              <w:ind w:firstLineChars="100" w:firstLine="240"/>
              <w:rPr>
                <w:rFonts w:ascii="仿宋" w:eastAsia="仿宋" w:hAnsi="仿宋"/>
                <w:sz w:val="24"/>
              </w:rPr>
            </w:pPr>
            <w:r w:rsidRPr="00B530FA">
              <w:rPr>
                <w:rFonts w:ascii="仿宋" w:eastAsia="仿宋" w:hAnsi="仿宋" w:hint="eastAsia"/>
                <w:sz w:val="24"/>
              </w:rPr>
              <w:t>提供本企业</w:t>
            </w:r>
            <w:r w:rsidR="00447786">
              <w:rPr>
                <w:rFonts w:ascii="仿宋" w:eastAsia="仿宋" w:hAnsi="仿宋" w:hint="eastAsia"/>
                <w:sz w:val="24"/>
              </w:rPr>
              <w:t>黄金回购业务在</w:t>
            </w:r>
            <w:r w:rsidR="00447786" w:rsidRPr="00447786">
              <w:rPr>
                <w:rFonts w:ascii="仿宋" w:eastAsia="仿宋" w:hAnsi="仿宋" w:hint="eastAsia"/>
                <w:sz w:val="24"/>
              </w:rPr>
              <w:t>经营、管理、服务等</w:t>
            </w:r>
            <w:r w:rsidR="00447786">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sidR="00447786">
              <w:rPr>
                <w:rFonts w:ascii="仿宋" w:eastAsia="仿宋" w:hAnsi="仿宋" w:hint="eastAsia"/>
                <w:sz w:val="24"/>
              </w:rPr>
              <w:t>。</w:t>
            </w:r>
          </w:p>
        </w:tc>
      </w:tr>
      <w:tr w:rsidR="00EA3D97" w:rsidTr="00C932CF">
        <w:trPr>
          <w:jc w:val="center"/>
        </w:trPr>
        <w:tc>
          <w:tcPr>
            <w:tcW w:w="3686" w:type="dxa"/>
          </w:tcPr>
          <w:p w:rsidR="00EA3D97" w:rsidRPr="00B530FA" w:rsidRDefault="0061601D" w:rsidP="0061601D">
            <w:pPr>
              <w:ind w:firstLineChars="100" w:firstLine="240"/>
              <w:jc w:val="left"/>
              <w:rPr>
                <w:rFonts w:ascii="仿宋" w:eastAsia="仿宋" w:hAnsi="仿宋"/>
                <w:sz w:val="24"/>
              </w:rPr>
            </w:pPr>
            <w:r w:rsidRPr="0061601D">
              <w:rPr>
                <w:rFonts w:ascii="仿宋" w:eastAsia="仿宋" w:hAnsi="仿宋" w:hint="eastAsia"/>
                <w:sz w:val="24"/>
              </w:rPr>
              <w:t>国润黄金(深圳)有限公司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谷志明</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61601D" w:rsidP="0061601D">
            <w:pPr>
              <w:ind w:firstLineChars="100" w:firstLine="240"/>
              <w:jc w:val="left"/>
              <w:rPr>
                <w:rFonts w:ascii="仿宋" w:eastAsia="仿宋" w:hAnsi="仿宋"/>
                <w:sz w:val="24"/>
              </w:rPr>
            </w:pPr>
            <w:r w:rsidRPr="0061601D">
              <w:rPr>
                <w:rFonts w:ascii="仿宋" w:eastAsia="仿宋" w:hAnsi="仿宋" w:hint="eastAsia"/>
                <w:sz w:val="24"/>
              </w:rPr>
              <w:t>深圳市翠绿黄金精炼有限公司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陈文伟</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61601D" w:rsidP="0061601D">
            <w:pPr>
              <w:ind w:firstLineChars="100" w:firstLine="240"/>
              <w:jc w:val="left"/>
              <w:rPr>
                <w:rFonts w:ascii="仿宋" w:eastAsia="仿宋" w:hAnsi="仿宋"/>
                <w:sz w:val="24"/>
              </w:rPr>
            </w:pPr>
            <w:r w:rsidRPr="0061601D">
              <w:rPr>
                <w:rFonts w:ascii="仿宋" w:eastAsia="仿宋" w:hAnsi="仿宋" w:hint="eastAsia"/>
                <w:sz w:val="24"/>
              </w:rPr>
              <w:t>深圳百泰投资控股集团有限公司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周灿坤</w:t>
            </w:r>
            <w:r>
              <w:rPr>
                <w:rFonts w:ascii="仿宋" w:eastAsia="仿宋" w:hAnsi="仿宋" w:hint="eastAsia"/>
                <w:sz w:val="24"/>
              </w:rPr>
              <w:t>、</w:t>
            </w:r>
            <w:r w:rsidRPr="002A116C">
              <w:rPr>
                <w:rFonts w:ascii="仿宋" w:eastAsia="仿宋" w:hAnsi="仿宋" w:hint="eastAsia"/>
                <w:sz w:val="24"/>
              </w:rPr>
              <w:t>郑秋菊</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61601D" w:rsidP="0061601D">
            <w:pPr>
              <w:ind w:firstLineChars="100" w:firstLine="240"/>
              <w:rPr>
                <w:rFonts w:ascii="仿宋" w:eastAsia="仿宋" w:hAnsi="仿宋"/>
                <w:sz w:val="24"/>
              </w:rPr>
            </w:pPr>
            <w:r w:rsidRPr="0061601D">
              <w:rPr>
                <w:rFonts w:ascii="仿宋" w:eastAsia="仿宋" w:hAnsi="仿宋" w:hint="eastAsia"/>
                <w:sz w:val="24"/>
              </w:rPr>
              <w:t>深圳市点金贵金属精炼有限公司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黄文彬</w:t>
            </w:r>
            <w:r>
              <w:rPr>
                <w:rFonts w:ascii="仿宋" w:eastAsia="仿宋" w:hAnsi="仿宋" w:hint="eastAsia"/>
                <w:sz w:val="24"/>
              </w:rPr>
              <w:t>、邓丹</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61601D" w:rsidP="0061601D">
            <w:pPr>
              <w:ind w:firstLineChars="100" w:firstLine="240"/>
              <w:rPr>
                <w:rFonts w:ascii="仿宋" w:eastAsia="仿宋" w:hAnsi="仿宋"/>
                <w:sz w:val="24"/>
              </w:rPr>
            </w:pPr>
            <w:r w:rsidRPr="0061601D">
              <w:rPr>
                <w:rFonts w:ascii="仿宋" w:eastAsia="仿宋" w:hAnsi="仿宋" w:hint="eastAsia"/>
                <w:sz w:val="24"/>
              </w:rPr>
              <w:t>东吴黄金集团有限公司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常昊</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61601D" w:rsidP="0061601D">
            <w:pPr>
              <w:ind w:firstLineChars="100" w:firstLine="240"/>
              <w:rPr>
                <w:rFonts w:ascii="仿宋" w:eastAsia="仿宋" w:hAnsi="仿宋"/>
                <w:sz w:val="24"/>
              </w:rPr>
            </w:pPr>
            <w:r w:rsidRPr="0061601D">
              <w:rPr>
                <w:rFonts w:ascii="仿宋" w:eastAsia="仿宋" w:hAnsi="仿宋" w:hint="eastAsia"/>
                <w:sz w:val="24"/>
              </w:rPr>
              <w:t>深圳市粤鑫贵金属有限公司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陈佳鑫</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447786" w:rsidP="00447786">
            <w:pPr>
              <w:ind w:firstLineChars="100" w:firstLine="240"/>
              <w:rPr>
                <w:rFonts w:ascii="仿宋" w:eastAsia="仿宋" w:hAnsi="仿宋"/>
                <w:sz w:val="24"/>
              </w:rPr>
            </w:pPr>
            <w:r w:rsidRPr="00447786">
              <w:rPr>
                <w:rFonts w:ascii="仿宋" w:eastAsia="仿宋" w:hAnsi="仿宋" w:hint="eastAsia"/>
                <w:sz w:val="24"/>
              </w:rPr>
              <w:t>北京菜市口百货股份有限公司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王春利</w:t>
            </w:r>
            <w:r>
              <w:rPr>
                <w:rFonts w:ascii="仿宋" w:eastAsia="仿宋" w:hAnsi="仿宋" w:hint="eastAsia"/>
                <w:sz w:val="24"/>
              </w:rPr>
              <w:t>、</w:t>
            </w:r>
            <w:r w:rsidRPr="002A116C">
              <w:rPr>
                <w:rFonts w:ascii="仿宋" w:eastAsia="仿宋" w:hAnsi="仿宋" w:hint="eastAsia"/>
                <w:sz w:val="24"/>
              </w:rPr>
              <w:t>卢慧</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B530FA"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山东亿福金业珠宝首饰有限公司</w:t>
            </w:r>
          </w:p>
        </w:tc>
        <w:tc>
          <w:tcPr>
            <w:tcW w:w="1417" w:type="dxa"/>
          </w:tcPr>
          <w:p w:rsidR="00447786" w:rsidRPr="00B530FA" w:rsidRDefault="002A116C">
            <w:pPr>
              <w:jc w:val="center"/>
              <w:rPr>
                <w:rFonts w:ascii="仿宋" w:eastAsia="仿宋" w:hAnsi="仿宋"/>
                <w:sz w:val="24"/>
              </w:rPr>
            </w:pPr>
            <w:r>
              <w:rPr>
                <w:rFonts w:ascii="仿宋" w:eastAsia="仿宋" w:hAnsi="仿宋" w:hint="eastAsia"/>
                <w:sz w:val="24"/>
              </w:rPr>
              <w:t>王国鑫、孙方</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B530FA"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lastRenderedPageBreak/>
              <w:t>深圳市金正龙科技有限公司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陈剑南</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B530FA"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深圳金雅福控股集团有限公司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黄仕峰</w:t>
            </w:r>
            <w:r>
              <w:rPr>
                <w:rFonts w:ascii="仿宋" w:eastAsia="仿宋" w:hAnsi="仿宋" w:hint="eastAsia"/>
                <w:sz w:val="24"/>
              </w:rPr>
              <w:t>、</w:t>
            </w:r>
            <w:r w:rsidRPr="002A116C">
              <w:rPr>
                <w:rFonts w:ascii="仿宋" w:eastAsia="仿宋" w:hAnsi="仿宋" w:hint="eastAsia"/>
                <w:sz w:val="24"/>
              </w:rPr>
              <w:t>安帝旭</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B530FA"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深圳市久久金供应链有限公司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兰文娟</w:t>
            </w:r>
            <w:r>
              <w:rPr>
                <w:rFonts w:ascii="仿宋" w:eastAsia="仿宋" w:hAnsi="仿宋" w:hint="eastAsia"/>
                <w:sz w:val="24"/>
              </w:rPr>
              <w:t>、陈敏</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EA3D97" w:rsidTr="00C932CF">
        <w:trPr>
          <w:jc w:val="center"/>
        </w:trPr>
        <w:tc>
          <w:tcPr>
            <w:tcW w:w="3686" w:type="dxa"/>
          </w:tcPr>
          <w:p w:rsidR="00EA3D97" w:rsidRPr="00B530FA" w:rsidRDefault="00447786" w:rsidP="00447786">
            <w:pPr>
              <w:ind w:firstLineChars="100" w:firstLine="240"/>
              <w:rPr>
                <w:rFonts w:ascii="仿宋" w:eastAsia="仿宋" w:hAnsi="仿宋"/>
                <w:sz w:val="24"/>
              </w:rPr>
            </w:pPr>
            <w:r w:rsidRPr="00447786">
              <w:rPr>
                <w:rFonts w:ascii="仿宋" w:eastAsia="仿宋" w:hAnsi="仿宋" w:hint="eastAsia"/>
                <w:kern w:val="0"/>
                <w:sz w:val="24"/>
              </w:rPr>
              <w:t>深圳市纵横金业有限公司</w:t>
            </w:r>
          </w:p>
        </w:tc>
        <w:tc>
          <w:tcPr>
            <w:tcW w:w="1417" w:type="dxa"/>
          </w:tcPr>
          <w:p w:rsidR="00EA3D97" w:rsidRPr="00B530FA" w:rsidRDefault="002A116C">
            <w:pPr>
              <w:jc w:val="center"/>
              <w:rPr>
                <w:rFonts w:ascii="仿宋" w:eastAsia="仿宋" w:hAnsi="仿宋"/>
                <w:sz w:val="24"/>
              </w:rPr>
            </w:pPr>
            <w:r w:rsidRPr="002A116C">
              <w:rPr>
                <w:rFonts w:ascii="仿宋" w:eastAsia="仿宋" w:hAnsi="仿宋" w:hint="eastAsia"/>
                <w:sz w:val="24"/>
              </w:rPr>
              <w:t>叶建武</w:t>
            </w:r>
          </w:p>
        </w:tc>
        <w:tc>
          <w:tcPr>
            <w:tcW w:w="4253" w:type="dxa"/>
          </w:tcPr>
          <w:p w:rsidR="00EA3D97"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447786"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成都金晨数通科技有限公司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张吉峰</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447786"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深圳市百泰国礼文化创意有限公司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陈观霞</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447786"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深圳市百德金贵金属有限公司</w:t>
            </w:r>
          </w:p>
        </w:tc>
        <w:tc>
          <w:tcPr>
            <w:tcW w:w="1417" w:type="dxa"/>
          </w:tcPr>
          <w:p w:rsidR="00447786" w:rsidRPr="00B530FA" w:rsidRDefault="002A116C" w:rsidP="002A116C">
            <w:pPr>
              <w:jc w:val="center"/>
              <w:rPr>
                <w:rFonts w:ascii="仿宋" w:eastAsia="仿宋" w:hAnsi="仿宋"/>
                <w:sz w:val="24"/>
              </w:rPr>
            </w:pPr>
            <w:r w:rsidRPr="002A116C">
              <w:rPr>
                <w:rFonts w:ascii="仿宋" w:eastAsia="仿宋" w:hAnsi="仿宋" w:hint="eastAsia"/>
                <w:sz w:val="24"/>
              </w:rPr>
              <w:t>曹火炬</w:t>
            </w:r>
            <w:r>
              <w:rPr>
                <w:rFonts w:ascii="仿宋" w:eastAsia="仿宋" w:hAnsi="仿宋" w:hint="eastAsia"/>
                <w:sz w:val="24"/>
              </w:rPr>
              <w:t>、</w:t>
            </w:r>
            <w:r w:rsidRPr="002A116C">
              <w:rPr>
                <w:rFonts w:ascii="仿宋" w:eastAsia="仿宋" w:hAnsi="仿宋" w:hint="eastAsia"/>
                <w:sz w:val="24"/>
              </w:rPr>
              <w:t>朱志刚</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447786"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福满金黄金科技（深圳）有限公司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赵彬</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447786" w:rsidTr="00C932CF">
        <w:trPr>
          <w:jc w:val="center"/>
        </w:trPr>
        <w:tc>
          <w:tcPr>
            <w:tcW w:w="3686" w:type="dxa"/>
          </w:tcPr>
          <w:p w:rsidR="00447786" w:rsidRPr="00447786" w:rsidRDefault="00447786" w:rsidP="00447786">
            <w:pPr>
              <w:ind w:firstLineChars="100" w:firstLine="240"/>
              <w:rPr>
                <w:rFonts w:ascii="仿宋" w:eastAsia="仿宋" w:hAnsi="仿宋"/>
                <w:kern w:val="0"/>
                <w:sz w:val="24"/>
              </w:rPr>
            </w:pPr>
            <w:r w:rsidRPr="00447786">
              <w:rPr>
                <w:rFonts w:ascii="仿宋" w:eastAsia="仿宋" w:hAnsi="仿宋" w:hint="eastAsia"/>
                <w:kern w:val="0"/>
                <w:sz w:val="24"/>
              </w:rPr>
              <w:t>中艺东方经贸发展有限公司</w:t>
            </w:r>
          </w:p>
        </w:tc>
        <w:tc>
          <w:tcPr>
            <w:tcW w:w="1417" w:type="dxa"/>
          </w:tcPr>
          <w:p w:rsidR="00447786" w:rsidRPr="00B530FA" w:rsidRDefault="002A116C">
            <w:pPr>
              <w:jc w:val="center"/>
              <w:rPr>
                <w:rFonts w:ascii="仿宋" w:eastAsia="仿宋" w:hAnsi="仿宋"/>
                <w:sz w:val="24"/>
              </w:rPr>
            </w:pPr>
            <w:r w:rsidRPr="002A116C">
              <w:rPr>
                <w:rFonts w:ascii="仿宋" w:eastAsia="仿宋" w:hAnsi="仿宋" w:hint="eastAsia"/>
                <w:sz w:val="24"/>
              </w:rPr>
              <w:t>陈菲</w:t>
            </w:r>
            <w:r>
              <w:rPr>
                <w:rFonts w:ascii="仿宋" w:eastAsia="仿宋" w:hAnsi="仿宋" w:hint="eastAsia"/>
                <w:sz w:val="24"/>
              </w:rPr>
              <w:t>、沈</w:t>
            </w:r>
            <w:r w:rsidRPr="002A116C">
              <w:rPr>
                <w:rFonts w:ascii="仿宋" w:eastAsia="仿宋" w:hAnsi="仿宋" w:hint="eastAsia"/>
                <w:sz w:val="24"/>
              </w:rPr>
              <w:t>耘</w:t>
            </w:r>
          </w:p>
        </w:tc>
        <w:tc>
          <w:tcPr>
            <w:tcW w:w="4253" w:type="dxa"/>
          </w:tcPr>
          <w:p w:rsidR="00447786" w:rsidRPr="00B530FA" w:rsidRDefault="00447786" w:rsidP="00B530FA">
            <w:pPr>
              <w:ind w:firstLineChars="100" w:firstLine="240"/>
              <w:rPr>
                <w:rFonts w:ascii="仿宋" w:eastAsia="仿宋" w:hAnsi="仿宋"/>
                <w:sz w:val="24"/>
              </w:rPr>
            </w:pPr>
            <w:r w:rsidRPr="00B530FA">
              <w:rPr>
                <w:rFonts w:ascii="仿宋" w:eastAsia="仿宋" w:hAnsi="仿宋" w:hint="eastAsia"/>
                <w:sz w:val="24"/>
              </w:rPr>
              <w:t>提供本企业</w:t>
            </w:r>
            <w:r>
              <w:rPr>
                <w:rFonts w:ascii="仿宋" w:eastAsia="仿宋" w:hAnsi="仿宋" w:hint="eastAsia"/>
                <w:sz w:val="24"/>
              </w:rPr>
              <w:t>黄金回购业务在</w:t>
            </w:r>
            <w:r w:rsidRPr="00447786">
              <w:rPr>
                <w:rFonts w:ascii="仿宋" w:eastAsia="仿宋" w:hAnsi="仿宋" w:hint="eastAsia"/>
                <w:sz w:val="24"/>
              </w:rPr>
              <w:t>经营、管理、服务等</w:t>
            </w:r>
            <w:r>
              <w:rPr>
                <w:rFonts w:ascii="仿宋" w:eastAsia="仿宋" w:hAnsi="仿宋" w:hint="eastAsia"/>
                <w:sz w:val="24"/>
              </w:rPr>
              <w:t>方面的要求或企业标准等，并</w:t>
            </w:r>
            <w:r w:rsidRPr="00B530FA">
              <w:rPr>
                <w:rFonts w:ascii="仿宋" w:eastAsia="仿宋" w:hAnsi="仿宋" w:hint="eastAsia"/>
                <w:sz w:val="24"/>
              </w:rPr>
              <w:t>对本标准内容提出可行性修改建议和意见，完善标准内容</w:t>
            </w:r>
            <w:r>
              <w:rPr>
                <w:rFonts w:ascii="仿宋" w:eastAsia="仿宋" w:hAnsi="仿宋" w:hint="eastAsia"/>
                <w:sz w:val="24"/>
              </w:rPr>
              <w:t>。</w:t>
            </w:r>
          </w:p>
        </w:tc>
      </w:tr>
      <w:tr w:rsidR="009D24DF" w:rsidTr="00C932CF">
        <w:trPr>
          <w:jc w:val="center"/>
        </w:trPr>
        <w:tc>
          <w:tcPr>
            <w:tcW w:w="3686" w:type="dxa"/>
          </w:tcPr>
          <w:p w:rsidR="009D24DF" w:rsidRPr="00B530FA" w:rsidRDefault="009D24DF" w:rsidP="009D24DF">
            <w:pPr>
              <w:ind w:firstLineChars="100" w:firstLine="240"/>
              <w:rPr>
                <w:rFonts w:ascii="仿宋" w:eastAsia="仿宋" w:hAnsi="仿宋"/>
                <w:sz w:val="24"/>
              </w:rPr>
            </w:pPr>
            <w:r w:rsidRPr="009D24DF">
              <w:rPr>
                <w:rFonts w:ascii="仿宋" w:eastAsia="仿宋" w:hAnsi="仿宋" w:hint="eastAsia"/>
                <w:kern w:val="0"/>
                <w:sz w:val="24"/>
              </w:rPr>
              <w:t>北京市黄金科技工程咨询有限公司</w:t>
            </w:r>
          </w:p>
        </w:tc>
        <w:tc>
          <w:tcPr>
            <w:tcW w:w="1417" w:type="dxa"/>
            <w:vAlign w:val="center"/>
          </w:tcPr>
          <w:p w:rsidR="009D24DF" w:rsidRPr="00B530FA" w:rsidRDefault="003C1D76" w:rsidP="003C1D76">
            <w:pPr>
              <w:jc w:val="center"/>
              <w:rPr>
                <w:rFonts w:ascii="仿宋" w:eastAsia="仿宋" w:hAnsi="仿宋"/>
                <w:sz w:val="24"/>
              </w:rPr>
            </w:pPr>
            <w:r>
              <w:rPr>
                <w:rFonts w:ascii="仿宋" w:eastAsia="仿宋" w:hAnsi="仿宋" w:hint="eastAsia"/>
                <w:sz w:val="24"/>
              </w:rPr>
              <w:t>李珅</w:t>
            </w:r>
          </w:p>
        </w:tc>
        <w:tc>
          <w:tcPr>
            <w:tcW w:w="4253" w:type="dxa"/>
          </w:tcPr>
          <w:p w:rsidR="009D24DF" w:rsidRPr="00B530FA" w:rsidRDefault="009D24DF" w:rsidP="00BF4403">
            <w:pPr>
              <w:ind w:firstLineChars="100" w:firstLine="240"/>
              <w:jc w:val="left"/>
              <w:rPr>
                <w:rFonts w:ascii="仿宋" w:eastAsia="仿宋" w:hAnsi="仿宋"/>
                <w:sz w:val="24"/>
              </w:rPr>
            </w:pPr>
            <w:r w:rsidRPr="00B530FA">
              <w:rPr>
                <w:rFonts w:ascii="仿宋" w:eastAsia="仿宋" w:hAnsi="仿宋" w:hint="eastAsia"/>
                <w:sz w:val="24"/>
              </w:rPr>
              <w:t>负责标准方案的设计、文本的编写，及与标委会的沟通</w:t>
            </w:r>
            <w:r w:rsidR="00D77CA4">
              <w:rPr>
                <w:rFonts w:ascii="仿宋" w:eastAsia="仿宋" w:hAnsi="仿宋" w:hint="eastAsia"/>
                <w:sz w:val="24"/>
              </w:rPr>
              <w:t>。</w:t>
            </w:r>
          </w:p>
        </w:tc>
      </w:tr>
    </w:tbl>
    <w:p w:rsidR="00EA3D97" w:rsidRPr="0046029A" w:rsidRDefault="00647067" w:rsidP="0046029A">
      <w:pPr>
        <w:pStyle w:val="2"/>
        <w:spacing w:before="260" w:after="260" w:line="416" w:lineRule="auto"/>
        <w:ind w:firstLineChars="0" w:firstLine="0"/>
        <w:rPr>
          <w:rFonts w:ascii="仿宋" w:eastAsia="仿宋" w:hAnsi="仿宋" w:cs="仿宋"/>
          <w:sz w:val="30"/>
          <w:szCs w:val="30"/>
        </w:rPr>
      </w:pPr>
      <w:r w:rsidRPr="0046029A">
        <w:rPr>
          <w:rFonts w:ascii="仿宋" w:eastAsia="仿宋" w:hAnsi="仿宋" w:cs="仿宋"/>
          <w:sz w:val="30"/>
          <w:szCs w:val="30"/>
        </w:rPr>
        <w:t>1</w:t>
      </w:r>
      <w:r w:rsidRPr="0046029A">
        <w:rPr>
          <w:rFonts w:ascii="仿宋" w:eastAsia="仿宋" w:hAnsi="仿宋" w:cs="仿宋" w:hint="eastAsia"/>
          <w:sz w:val="30"/>
          <w:szCs w:val="30"/>
        </w:rPr>
        <w:t xml:space="preserve">.3  </w:t>
      </w:r>
      <w:bookmarkStart w:id="1" w:name="_Toc236467439"/>
      <w:bookmarkStart w:id="2" w:name="_Toc157227062"/>
      <w:r w:rsidRPr="0046029A">
        <w:rPr>
          <w:rFonts w:ascii="仿宋" w:eastAsia="仿宋" w:hAnsi="仿宋" w:cs="仿宋" w:hint="eastAsia"/>
          <w:sz w:val="30"/>
          <w:szCs w:val="30"/>
        </w:rPr>
        <w:t>主要工作过程</w:t>
      </w:r>
    </w:p>
    <w:bookmarkEnd w:id="1"/>
    <w:bookmarkEnd w:id="2"/>
    <w:p w:rsidR="00EA3D97" w:rsidRPr="00470FDE" w:rsidRDefault="00470FDE" w:rsidP="00470FDE">
      <w:pPr>
        <w:spacing w:line="360" w:lineRule="auto"/>
        <w:outlineLvl w:val="2"/>
        <w:rPr>
          <w:rFonts w:ascii="仿宋" w:eastAsia="仿宋" w:hAnsi="仿宋" w:cs="仿宋"/>
          <w:b/>
          <w:sz w:val="28"/>
          <w:szCs w:val="28"/>
        </w:rPr>
      </w:pPr>
      <w:r>
        <w:rPr>
          <w:rFonts w:ascii="仿宋" w:eastAsia="仿宋" w:hAnsi="仿宋" w:cs="仿宋" w:hint="eastAsia"/>
          <w:b/>
          <w:sz w:val="28"/>
          <w:szCs w:val="28"/>
        </w:rPr>
        <w:t xml:space="preserve">1.3.1  </w:t>
      </w:r>
      <w:r w:rsidR="00647067" w:rsidRPr="00470FDE">
        <w:rPr>
          <w:rFonts w:ascii="仿宋" w:eastAsia="仿宋" w:hAnsi="仿宋" w:cs="仿宋" w:hint="eastAsia"/>
          <w:b/>
          <w:sz w:val="28"/>
          <w:szCs w:val="28"/>
        </w:rPr>
        <w:t>预阶段</w:t>
      </w:r>
      <w:r w:rsidR="00A416FF">
        <w:rPr>
          <w:rFonts w:ascii="仿宋" w:eastAsia="仿宋" w:hAnsi="仿宋" w:cs="仿宋" w:hint="eastAsia"/>
          <w:b/>
          <w:sz w:val="28"/>
          <w:szCs w:val="28"/>
        </w:rPr>
        <w:t>（</w:t>
      </w:r>
      <w:r w:rsidR="00A416FF" w:rsidRPr="009070B9">
        <w:rPr>
          <w:rFonts w:ascii="仿宋" w:eastAsia="仿宋" w:hAnsi="仿宋" w:cs="仿宋" w:hint="eastAsia"/>
          <w:b/>
          <w:sz w:val="28"/>
          <w:szCs w:val="28"/>
        </w:rPr>
        <w:t>2</w:t>
      </w:r>
      <w:r w:rsidR="00A416FF" w:rsidRPr="009070B9">
        <w:rPr>
          <w:rFonts w:ascii="仿宋" w:eastAsia="仿宋" w:hAnsi="仿宋" w:cs="仿宋"/>
          <w:b/>
          <w:sz w:val="28"/>
          <w:szCs w:val="28"/>
        </w:rPr>
        <w:t>02</w:t>
      </w:r>
      <w:r w:rsidR="00A416FF">
        <w:rPr>
          <w:rFonts w:ascii="仿宋" w:eastAsia="仿宋" w:hAnsi="仿宋" w:cs="仿宋" w:hint="eastAsia"/>
          <w:b/>
          <w:sz w:val="28"/>
          <w:szCs w:val="28"/>
        </w:rPr>
        <w:t>2</w:t>
      </w:r>
      <w:r w:rsidR="00A416FF" w:rsidRPr="009070B9">
        <w:rPr>
          <w:rFonts w:ascii="仿宋" w:eastAsia="仿宋" w:hAnsi="仿宋" w:cs="仿宋" w:hint="eastAsia"/>
          <w:b/>
          <w:sz w:val="28"/>
          <w:szCs w:val="28"/>
        </w:rPr>
        <w:t>年</w:t>
      </w:r>
      <w:r w:rsidR="00A416FF">
        <w:rPr>
          <w:rFonts w:ascii="仿宋" w:eastAsia="仿宋" w:hAnsi="仿宋" w:cs="仿宋" w:hint="eastAsia"/>
          <w:b/>
          <w:sz w:val="28"/>
          <w:szCs w:val="28"/>
        </w:rPr>
        <w:t>6</w:t>
      </w:r>
      <w:r w:rsidR="00A416FF" w:rsidRPr="009070B9">
        <w:rPr>
          <w:rFonts w:ascii="仿宋" w:eastAsia="仿宋" w:hAnsi="仿宋" w:cs="仿宋" w:hint="eastAsia"/>
          <w:b/>
          <w:sz w:val="28"/>
          <w:szCs w:val="28"/>
        </w:rPr>
        <w:t>月—</w:t>
      </w:r>
      <w:r w:rsidR="00A00D45">
        <w:rPr>
          <w:rFonts w:ascii="仿宋" w:eastAsia="仿宋" w:hAnsi="仿宋" w:cs="仿宋" w:hint="eastAsia"/>
          <w:b/>
          <w:sz w:val="28"/>
          <w:szCs w:val="28"/>
        </w:rPr>
        <w:t>7</w:t>
      </w:r>
      <w:r w:rsidR="00A416FF" w:rsidRPr="009070B9">
        <w:rPr>
          <w:rFonts w:ascii="仿宋" w:eastAsia="仿宋" w:hAnsi="仿宋" w:cs="仿宋" w:hint="eastAsia"/>
          <w:b/>
          <w:sz w:val="28"/>
          <w:szCs w:val="28"/>
        </w:rPr>
        <w:t>月</w:t>
      </w:r>
      <w:r w:rsidR="00A416FF">
        <w:rPr>
          <w:rFonts w:ascii="仿宋" w:eastAsia="仿宋" w:hAnsi="仿宋" w:cs="仿宋" w:hint="eastAsia"/>
          <w:b/>
          <w:sz w:val="28"/>
          <w:szCs w:val="28"/>
        </w:rPr>
        <w:t>）</w:t>
      </w:r>
    </w:p>
    <w:p w:rsidR="00EA3D97" w:rsidRPr="00F62FD1" w:rsidRDefault="00647067" w:rsidP="00F62FD1">
      <w:pPr>
        <w:spacing w:line="360" w:lineRule="auto"/>
        <w:ind w:firstLineChars="200" w:firstLine="560"/>
        <w:rPr>
          <w:rFonts w:ascii="仿宋" w:eastAsia="仿宋" w:hAnsi="仿宋" w:cs="仿宋"/>
          <w:sz w:val="28"/>
          <w:szCs w:val="28"/>
        </w:rPr>
      </w:pPr>
      <w:r w:rsidRPr="00F62FD1">
        <w:rPr>
          <w:rFonts w:ascii="仿宋" w:eastAsia="仿宋" w:hAnsi="仿宋" w:cs="仿宋" w:hint="eastAsia"/>
          <w:sz w:val="28"/>
          <w:szCs w:val="28"/>
        </w:rPr>
        <w:lastRenderedPageBreak/>
        <w:t>2</w:t>
      </w:r>
      <w:r w:rsidRPr="00F62FD1">
        <w:rPr>
          <w:rFonts w:ascii="仿宋" w:eastAsia="仿宋" w:hAnsi="仿宋" w:cs="仿宋"/>
          <w:sz w:val="28"/>
          <w:szCs w:val="28"/>
        </w:rPr>
        <w:t>0</w:t>
      </w:r>
      <w:r w:rsidRPr="00F62FD1">
        <w:rPr>
          <w:rFonts w:ascii="仿宋" w:eastAsia="仿宋" w:hAnsi="仿宋" w:cs="仿宋" w:hint="eastAsia"/>
          <w:sz w:val="28"/>
          <w:szCs w:val="28"/>
        </w:rPr>
        <w:t>22年</w:t>
      </w:r>
      <w:r w:rsidR="00447786">
        <w:rPr>
          <w:rFonts w:ascii="仿宋" w:eastAsia="仿宋" w:hAnsi="仿宋" w:cs="仿宋" w:hint="eastAsia"/>
          <w:sz w:val="28"/>
          <w:szCs w:val="28"/>
        </w:rPr>
        <w:t>6</w:t>
      </w:r>
      <w:r w:rsidRPr="00F62FD1">
        <w:rPr>
          <w:rFonts w:ascii="仿宋" w:eastAsia="仿宋" w:hAnsi="仿宋" w:cs="仿宋" w:hint="eastAsia"/>
          <w:sz w:val="28"/>
          <w:szCs w:val="28"/>
        </w:rPr>
        <w:t>月，中国黄金协会向我国</w:t>
      </w:r>
      <w:r w:rsidR="00D82465">
        <w:rPr>
          <w:rFonts w:ascii="仿宋" w:eastAsia="仿宋" w:hAnsi="仿宋" w:cs="仿宋" w:hint="eastAsia"/>
          <w:sz w:val="28"/>
          <w:szCs w:val="28"/>
        </w:rPr>
        <w:t>黄金回购</w:t>
      </w:r>
      <w:r w:rsidRPr="00F62FD1">
        <w:rPr>
          <w:rFonts w:ascii="仿宋" w:eastAsia="仿宋" w:hAnsi="仿宋" w:cs="仿宋" w:hint="eastAsia"/>
          <w:sz w:val="28"/>
          <w:szCs w:val="28"/>
        </w:rPr>
        <w:t>企业下发关于开展《</w:t>
      </w:r>
      <w:r w:rsidR="00D82465" w:rsidRPr="0061601D">
        <w:rPr>
          <w:rFonts w:ascii="仿宋" w:eastAsia="仿宋" w:hAnsi="仿宋" w:cs="仿宋" w:hint="eastAsia"/>
          <w:sz w:val="28"/>
          <w:szCs w:val="28"/>
        </w:rPr>
        <w:t>黄金回购企业经营服务规范</w:t>
      </w:r>
      <w:r w:rsidRPr="00F62FD1">
        <w:rPr>
          <w:rFonts w:ascii="仿宋" w:eastAsia="仿宋" w:hAnsi="仿宋" w:cs="仿宋" w:hint="eastAsia"/>
          <w:sz w:val="28"/>
          <w:szCs w:val="28"/>
        </w:rPr>
        <w:t>》团体标准制定调查的通知，</w:t>
      </w:r>
      <w:r w:rsidR="00DA188B">
        <w:rPr>
          <w:rFonts w:ascii="仿宋" w:eastAsia="仿宋" w:hAnsi="仿宋" w:cs="仿宋" w:hint="eastAsia"/>
          <w:sz w:val="28"/>
          <w:szCs w:val="28"/>
        </w:rPr>
        <w:t>向</w:t>
      </w:r>
      <w:r w:rsidRPr="00F62FD1">
        <w:rPr>
          <w:rFonts w:ascii="仿宋" w:eastAsia="仿宋" w:hAnsi="仿宋" w:cs="仿宋" w:hint="eastAsia"/>
          <w:sz w:val="28"/>
          <w:szCs w:val="28"/>
        </w:rPr>
        <w:t>企业发送《&lt;</w:t>
      </w:r>
      <w:r w:rsidR="00D82465" w:rsidRPr="0061601D">
        <w:rPr>
          <w:rFonts w:ascii="仿宋" w:eastAsia="仿宋" w:hAnsi="仿宋" w:cs="仿宋" w:hint="eastAsia"/>
          <w:sz w:val="28"/>
          <w:szCs w:val="28"/>
        </w:rPr>
        <w:t>黄金回购企业经营服务规范</w:t>
      </w:r>
      <w:r w:rsidRPr="00F62FD1">
        <w:rPr>
          <w:rFonts w:ascii="仿宋" w:eastAsia="仿宋" w:hAnsi="仿宋" w:cs="仿宋" w:hint="eastAsia"/>
          <w:sz w:val="28"/>
          <w:szCs w:val="28"/>
        </w:rPr>
        <w:t>&gt;起草单位申请表》，收到</w:t>
      </w:r>
      <w:r w:rsidR="003C1D76">
        <w:rPr>
          <w:rFonts w:ascii="仿宋" w:eastAsia="仿宋" w:hAnsi="仿宋" w:cs="仿宋" w:hint="eastAsia"/>
          <w:sz w:val="28"/>
          <w:szCs w:val="28"/>
        </w:rPr>
        <w:t>19</w:t>
      </w:r>
      <w:r w:rsidR="003A7487">
        <w:rPr>
          <w:rFonts w:ascii="仿宋" w:eastAsia="仿宋" w:hAnsi="仿宋" w:cs="仿宋" w:hint="eastAsia"/>
          <w:sz w:val="28"/>
          <w:szCs w:val="28"/>
        </w:rPr>
        <w:t>家公司</w:t>
      </w:r>
      <w:r w:rsidRPr="00F62FD1">
        <w:rPr>
          <w:rFonts w:ascii="仿宋" w:eastAsia="仿宋" w:hAnsi="仿宋" w:cs="仿宋" w:hint="eastAsia"/>
          <w:sz w:val="28"/>
          <w:szCs w:val="28"/>
        </w:rPr>
        <w:t>回函。</w:t>
      </w:r>
    </w:p>
    <w:p w:rsidR="00EA3D97" w:rsidRDefault="00647067" w:rsidP="00F62FD1">
      <w:pPr>
        <w:spacing w:line="360" w:lineRule="auto"/>
        <w:ind w:firstLineChars="200" w:firstLine="560"/>
        <w:rPr>
          <w:rFonts w:ascii="仿宋" w:eastAsia="仿宋" w:hAnsi="仿宋" w:cs="仿宋"/>
          <w:sz w:val="28"/>
          <w:szCs w:val="28"/>
        </w:rPr>
      </w:pPr>
      <w:r w:rsidRPr="00F62FD1">
        <w:rPr>
          <w:rFonts w:ascii="仿宋" w:eastAsia="仿宋" w:hAnsi="仿宋" w:cs="仿宋" w:hint="eastAsia"/>
          <w:sz w:val="28"/>
          <w:szCs w:val="28"/>
        </w:rPr>
        <w:t>2</w:t>
      </w:r>
      <w:r w:rsidRPr="00F62FD1">
        <w:rPr>
          <w:rFonts w:ascii="仿宋" w:eastAsia="仿宋" w:hAnsi="仿宋" w:cs="仿宋"/>
          <w:sz w:val="28"/>
          <w:szCs w:val="28"/>
        </w:rPr>
        <w:t>0</w:t>
      </w:r>
      <w:r w:rsidRPr="00F62FD1">
        <w:rPr>
          <w:rFonts w:ascii="仿宋" w:eastAsia="仿宋" w:hAnsi="仿宋" w:cs="仿宋" w:hint="eastAsia"/>
          <w:sz w:val="28"/>
          <w:szCs w:val="28"/>
        </w:rPr>
        <w:t>22年</w:t>
      </w:r>
      <w:r w:rsidR="00447786">
        <w:rPr>
          <w:rFonts w:ascii="仿宋" w:eastAsia="仿宋" w:hAnsi="仿宋" w:cs="仿宋" w:hint="eastAsia"/>
          <w:sz w:val="28"/>
          <w:szCs w:val="28"/>
        </w:rPr>
        <w:t>7</w:t>
      </w:r>
      <w:r w:rsidRPr="00F62FD1">
        <w:rPr>
          <w:rFonts w:ascii="仿宋" w:eastAsia="仿宋" w:hAnsi="仿宋" w:cs="仿宋" w:hint="eastAsia"/>
          <w:sz w:val="28"/>
          <w:szCs w:val="28"/>
        </w:rPr>
        <w:t>月，工作组主要</w:t>
      </w:r>
      <w:r w:rsidRPr="00F62FD1">
        <w:rPr>
          <w:rFonts w:ascii="仿宋" w:eastAsia="仿宋" w:hAnsi="仿宋" w:cs="仿宋"/>
          <w:sz w:val="28"/>
          <w:szCs w:val="28"/>
        </w:rPr>
        <w:t>对</w:t>
      </w:r>
      <w:r w:rsidR="00D82465" w:rsidRPr="00D82465">
        <w:rPr>
          <w:rFonts w:ascii="仿宋" w:eastAsia="仿宋" w:hAnsi="仿宋" w:cs="仿宋" w:hint="eastAsia"/>
          <w:sz w:val="28"/>
          <w:szCs w:val="28"/>
        </w:rPr>
        <w:t>中国黄金集团黄金珠宝股份有限公司、国润黄金(深圳)有限公司、深圳市翠绿黄金精炼有限公司、深圳百泰投资控股集团有限公司、深圳市点金贵金属精炼有限公司、东吴黄金集团有限公司、深圳市粤鑫贵金属有限公司、北京菜市口百货股份有限公司、山东亿福金业珠宝首饰有限公司、深圳市金正龙科技有限公司、深圳金雅福控股集团有限公司、深圳市久久金供应链有限公司、深圳市纵横金业有限公司、成都金晨数通科技有限公司、深圳市百泰国礼文化创意有限公司、深圳市百德金贵金属有限公司、福满金黄金科技（深圳）有限公司、中艺东方经贸发展有限公司</w:t>
      </w:r>
      <w:r w:rsidRPr="00F62FD1">
        <w:rPr>
          <w:rFonts w:ascii="仿宋" w:eastAsia="仿宋" w:hAnsi="仿宋" w:cs="仿宋" w:hint="eastAsia"/>
          <w:sz w:val="28"/>
          <w:szCs w:val="28"/>
        </w:rPr>
        <w:t>等公司进行调研</w:t>
      </w:r>
      <w:r w:rsidRPr="00F62FD1">
        <w:rPr>
          <w:rFonts w:ascii="仿宋" w:eastAsia="仿宋" w:hAnsi="仿宋" w:cs="仿宋"/>
          <w:sz w:val="28"/>
          <w:szCs w:val="28"/>
        </w:rPr>
        <w:t>，</w:t>
      </w:r>
      <w:r w:rsidRPr="00F62FD1">
        <w:rPr>
          <w:rFonts w:ascii="仿宋" w:eastAsia="仿宋" w:hAnsi="仿宋" w:cs="仿宋" w:hint="eastAsia"/>
          <w:sz w:val="28"/>
          <w:szCs w:val="28"/>
        </w:rPr>
        <w:t>对</w:t>
      </w:r>
      <w:r w:rsidR="00D82465">
        <w:rPr>
          <w:rFonts w:ascii="仿宋" w:eastAsia="仿宋" w:hAnsi="仿宋" w:cs="仿宋" w:hint="eastAsia"/>
          <w:sz w:val="28"/>
          <w:szCs w:val="28"/>
        </w:rPr>
        <w:t>各家黄金回购业务</w:t>
      </w:r>
      <w:r w:rsidRPr="00F62FD1">
        <w:rPr>
          <w:rFonts w:ascii="仿宋" w:eastAsia="仿宋" w:hAnsi="仿宋" w:cs="仿宋" w:hint="eastAsia"/>
          <w:sz w:val="28"/>
          <w:szCs w:val="28"/>
        </w:rPr>
        <w:t>情况进行详细了解，并就企业现有的企业标准进行了深入</w:t>
      </w:r>
      <w:r w:rsidR="00F62DAC">
        <w:rPr>
          <w:rFonts w:ascii="仿宋" w:eastAsia="仿宋" w:hAnsi="仿宋" w:cs="仿宋" w:hint="eastAsia"/>
          <w:sz w:val="28"/>
          <w:szCs w:val="28"/>
        </w:rPr>
        <w:t>地</w:t>
      </w:r>
      <w:r w:rsidRPr="00F62FD1">
        <w:rPr>
          <w:rFonts w:ascii="仿宋" w:eastAsia="仿宋" w:hAnsi="仿宋" w:cs="仿宋" w:hint="eastAsia"/>
          <w:sz w:val="28"/>
          <w:szCs w:val="28"/>
        </w:rPr>
        <w:t>讨论与交流。</w:t>
      </w:r>
    </w:p>
    <w:p w:rsidR="00A416FF" w:rsidRPr="00470FDE" w:rsidRDefault="00A416FF" w:rsidP="00A416FF">
      <w:pPr>
        <w:spacing w:line="360" w:lineRule="auto"/>
        <w:outlineLvl w:val="2"/>
        <w:rPr>
          <w:rFonts w:ascii="仿宋" w:eastAsia="仿宋" w:hAnsi="仿宋" w:cs="仿宋"/>
          <w:b/>
          <w:sz w:val="28"/>
          <w:szCs w:val="28"/>
        </w:rPr>
      </w:pPr>
      <w:r>
        <w:rPr>
          <w:rFonts w:ascii="仿宋" w:eastAsia="仿宋" w:hAnsi="仿宋" w:cs="仿宋" w:hint="eastAsia"/>
          <w:b/>
          <w:sz w:val="28"/>
          <w:szCs w:val="28"/>
        </w:rPr>
        <w:t xml:space="preserve">1.3.2  </w:t>
      </w:r>
      <w:r w:rsidR="004858BB">
        <w:rPr>
          <w:rFonts w:ascii="仿宋" w:eastAsia="仿宋" w:hAnsi="仿宋" w:cs="仿宋" w:hint="eastAsia"/>
          <w:b/>
          <w:sz w:val="28"/>
          <w:szCs w:val="28"/>
        </w:rPr>
        <w:t>立项</w:t>
      </w:r>
      <w:r w:rsidRPr="00470FDE">
        <w:rPr>
          <w:rFonts w:ascii="仿宋" w:eastAsia="仿宋" w:hAnsi="仿宋" w:cs="仿宋" w:hint="eastAsia"/>
          <w:b/>
          <w:sz w:val="28"/>
          <w:szCs w:val="28"/>
        </w:rPr>
        <w:t>阶段</w:t>
      </w:r>
      <w:r>
        <w:rPr>
          <w:rFonts w:ascii="仿宋" w:eastAsia="仿宋" w:hAnsi="仿宋" w:cs="仿宋" w:hint="eastAsia"/>
          <w:b/>
          <w:sz w:val="28"/>
          <w:szCs w:val="28"/>
        </w:rPr>
        <w:t>（</w:t>
      </w:r>
      <w:r w:rsidRPr="009070B9">
        <w:rPr>
          <w:rFonts w:ascii="仿宋" w:eastAsia="仿宋" w:hAnsi="仿宋" w:cs="仿宋" w:hint="eastAsia"/>
          <w:b/>
          <w:sz w:val="28"/>
          <w:szCs w:val="28"/>
        </w:rPr>
        <w:t>2</w:t>
      </w:r>
      <w:r w:rsidRPr="009070B9">
        <w:rPr>
          <w:rFonts w:ascii="仿宋" w:eastAsia="仿宋" w:hAnsi="仿宋" w:cs="仿宋"/>
          <w:b/>
          <w:sz w:val="28"/>
          <w:szCs w:val="28"/>
        </w:rPr>
        <w:t>02</w:t>
      </w:r>
      <w:r w:rsidR="00C8551B">
        <w:rPr>
          <w:rFonts w:ascii="仿宋" w:eastAsia="仿宋" w:hAnsi="仿宋" w:cs="仿宋" w:hint="eastAsia"/>
          <w:b/>
          <w:sz w:val="28"/>
          <w:szCs w:val="28"/>
        </w:rPr>
        <w:t>2</w:t>
      </w:r>
      <w:r w:rsidRPr="009070B9">
        <w:rPr>
          <w:rFonts w:ascii="仿宋" w:eastAsia="仿宋" w:hAnsi="仿宋" w:cs="仿宋" w:hint="eastAsia"/>
          <w:b/>
          <w:sz w:val="28"/>
          <w:szCs w:val="28"/>
        </w:rPr>
        <w:t>年</w:t>
      </w:r>
      <w:r w:rsidR="00060770">
        <w:rPr>
          <w:rFonts w:ascii="仿宋" w:eastAsia="仿宋" w:hAnsi="仿宋" w:cs="仿宋" w:hint="eastAsia"/>
          <w:b/>
          <w:sz w:val="28"/>
          <w:szCs w:val="28"/>
        </w:rPr>
        <w:t>8</w:t>
      </w:r>
      <w:r w:rsidRPr="009070B9">
        <w:rPr>
          <w:rFonts w:ascii="仿宋" w:eastAsia="仿宋" w:hAnsi="仿宋" w:cs="仿宋" w:hint="eastAsia"/>
          <w:b/>
          <w:sz w:val="28"/>
          <w:szCs w:val="28"/>
        </w:rPr>
        <w:t>月—9月</w:t>
      </w:r>
      <w:r>
        <w:rPr>
          <w:rFonts w:ascii="仿宋" w:eastAsia="仿宋" w:hAnsi="仿宋" w:cs="仿宋" w:hint="eastAsia"/>
          <w:b/>
          <w:sz w:val="28"/>
          <w:szCs w:val="28"/>
        </w:rPr>
        <w:t>）</w:t>
      </w:r>
    </w:p>
    <w:p w:rsidR="002559B8" w:rsidRDefault="00634A6D" w:rsidP="00F62FD1">
      <w:pPr>
        <w:spacing w:line="360" w:lineRule="auto"/>
        <w:ind w:firstLineChars="200" w:firstLine="560"/>
        <w:rPr>
          <w:rFonts w:ascii="仿宋" w:eastAsia="仿宋" w:hAnsi="仿宋" w:cs="仿宋"/>
          <w:sz w:val="28"/>
          <w:szCs w:val="28"/>
        </w:rPr>
      </w:pPr>
      <w:r w:rsidRPr="0061601D">
        <w:rPr>
          <w:rFonts w:ascii="仿宋" w:eastAsia="仿宋" w:hAnsi="仿宋" w:cs="仿宋"/>
          <w:sz w:val="28"/>
          <w:szCs w:val="28"/>
        </w:rPr>
        <w:t>202</w:t>
      </w:r>
      <w:r w:rsidRPr="0061601D">
        <w:rPr>
          <w:rFonts w:ascii="仿宋" w:eastAsia="仿宋" w:hAnsi="仿宋" w:cs="仿宋" w:hint="eastAsia"/>
          <w:sz w:val="28"/>
          <w:szCs w:val="28"/>
        </w:rPr>
        <w:t>2</w:t>
      </w:r>
      <w:r w:rsidRPr="0061601D">
        <w:rPr>
          <w:rFonts w:ascii="仿宋" w:eastAsia="仿宋" w:hAnsi="仿宋" w:cs="仿宋"/>
          <w:sz w:val="28"/>
          <w:szCs w:val="28"/>
        </w:rPr>
        <w:t>年</w:t>
      </w:r>
      <w:r>
        <w:rPr>
          <w:rFonts w:ascii="仿宋" w:eastAsia="仿宋" w:hAnsi="仿宋" w:cs="仿宋" w:hint="eastAsia"/>
          <w:sz w:val="28"/>
          <w:szCs w:val="28"/>
        </w:rPr>
        <w:t>8</w:t>
      </w:r>
      <w:r w:rsidRPr="0061601D">
        <w:rPr>
          <w:rFonts w:ascii="仿宋" w:eastAsia="仿宋" w:hAnsi="仿宋" w:cs="仿宋"/>
          <w:sz w:val="28"/>
          <w:szCs w:val="28"/>
        </w:rPr>
        <w:t>月</w:t>
      </w:r>
      <w:r w:rsidR="00A36920">
        <w:rPr>
          <w:rFonts w:ascii="仿宋" w:eastAsia="仿宋" w:hAnsi="仿宋" w:cs="仿宋" w:hint="eastAsia"/>
          <w:sz w:val="28"/>
          <w:szCs w:val="28"/>
        </w:rPr>
        <w:t>21日</w:t>
      </w:r>
      <w:r w:rsidRPr="0061601D">
        <w:rPr>
          <w:rFonts w:ascii="仿宋" w:eastAsia="仿宋" w:hAnsi="仿宋" w:cs="仿宋"/>
          <w:sz w:val="28"/>
          <w:szCs w:val="28"/>
        </w:rPr>
        <w:t>，</w:t>
      </w:r>
      <w:r w:rsidR="00A36920">
        <w:rPr>
          <w:rFonts w:ascii="仿宋" w:eastAsia="仿宋" w:hAnsi="仿宋" w:cs="仿宋"/>
          <w:sz w:val="28"/>
          <w:szCs w:val="28"/>
        </w:rPr>
        <w:t>在全国黄金标准化技术委员会于贵阳组织的标准审查会上，</w:t>
      </w:r>
      <w:r w:rsidR="00116C50">
        <w:rPr>
          <w:rFonts w:ascii="仿宋" w:eastAsia="仿宋" w:hAnsi="仿宋" w:cs="仿宋"/>
          <w:sz w:val="28"/>
          <w:szCs w:val="28"/>
        </w:rPr>
        <w:t>工作组成员李</w:t>
      </w:r>
      <w:r w:rsidR="00116C50" w:rsidRPr="00116C50">
        <w:rPr>
          <w:rFonts w:ascii="仿宋" w:eastAsia="仿宋" w:hAnsi="仿宋" w:cs="仿宋" w:hint="eastAsia"/>
          <w:sz w:val="28"/>
          <w:szCs w:val="28"/>
        </w:rPr>
        <w:t>珅</w:t>
      </w:r>
      <w:r w:rsidR="00DD6540">
        <w:rPr>
          <w:rFonts w:ascii="仿宋" w:eastAsia="仿宋" w:hAnsi="仿宋" w:cs="仿宋" w:hint="eastAsia"/>
          <w:sz w:val="28"/>
          <w:szCs w:val="28"/>
        </w:rPr>
        <w:t>向与会</w:t>
      </w:r>
      <w:r w:rsidR="00483340">
        <w:rPr>
          <w:rFonts w:ascii="仿宋" w:eastAsia="仿宋" w:hAnsi="仿宋" w:cs="仿宋" w:hint="eastAsia"/>
          <w:sz w:val="28"/>
          <w:szCs w:val="28"/>
        </w:rPr>
        <w:t>的</w:t>
      </w:r>
      <w:r w:rsidR="001C1B09">
        <w:rPr>
          <w:rFonts w:ascii="仿宋" w:eastAsia="仿宋" w:hAnsi="仿宋" w:cs="仿宋" w:hint="eastAsia"/>
          <w:sz w:val="28"/>
          <w:szCs w:val="28"/>
        </w:rPr>
        <w:t>59</w:t>
      </w:r>
      <w:r w:rsidR="00483340">
        <w:rPr>
          <w:rFonts w:ascii="仿宋" w:eastAsia="仿宋" w:hAnsi="仿宋" w:cs="仿宋" w:hint="eastAsia"/>
          <w:sz w:val="28"/>
          <w:szCs w:val="28"/>
        </w:rPr>
        <w:t>名</w:t>
      </w:r>
      <w:r w:rsidR="00DD6540">
        <w:rPr>
          <w:rFonts w:ascii="仿宋" w:eastAsia="仿宋" w:hAnsi="仿宋" w:cs="仿宋" w:hint="eastAsia"/>
          <w:sz w:val="28"/>
          <w:szCs w:val="28"/>
        </w:rPr>
        <w:t>委员及委员代表</w:t>
      </w:r>
      <w:r w:rsidR="00EB3F45">
        <w:rPr>
          <w:rFonts w:ascii="仿宋" w:eastAsia="仿宋" w:hAnsi="仿宋" w:cs="仿宋" w:hint="eastAsia"/>
          <w:sz w:val="28"/>
          <w:szCs w:val="28"/>
        </w:rPr>
        <w:t>汇报了</w:t>
      </w:r>
      <w:r w:rsidR="00A36920">
        <w:rPr>
          <w:rFonts w:ascii="仿宋" w:eastAsia="仿宋" w:hAnsi="仿宋" w:cs="仿宋"/>
          <w:sz w:val="28"/>
          <w:szCs w:val="28"/>
        </w:rPr>
        <w:t>《</w:t>
      </w:r>
      <w:r w:rsidR="002A4DC1" w:rsidRPr="002A4DC1">
        <w:rPr>
          <w:rFonts w:ascii="仿宋" w:eastAsia="仿宋" w:hAnsi="仿宋" w:cs="仿宋" w:hint="eastAsia"/>
          <w:sz w:val="28"/>
          <w:szCs w:val="28"/>
        </w:rPr>
        <w:t>黄金回购企业经营服务规范</w:t>
      </w:r>
      <w:r w:rsidR="00A36920">
        <w:rPr>
          <w:rFonts w:ascii="仿宋" w:eastAsia="仿宋" w:hAnsi="仿宋" w:cs="仿宋" w:hint="eastAsia"/>
          <w:sz w:val="28"/>
          <w:szCs w:val="28"/>
        </w:rPr>
        <w:t>》</w:t>
      </w:r>
      <w:r w:rsidR="00EB3F45">
        <w:rPr>
          <w:rFonts w:ascii="仿宋" w:eastAsia="仿宋" w:hAnsi="仿宋" w:cs="仿宋" w:hint="eastAsia"/>
          <w:sz w:val="28"/>
          <w:szCs w:val="28"/>
        </w:rPr>
        <w:t>项目提案，</w:t>
      </w:r>
      <w:r w:rsidR="005D47DA">
        <w:rPr>
          <w:rFonts w:ascii="仿宋" w:eastAsia="仿宋" w:hAnsi="仿宋" w:cs="仿宋" w:hint="eastAsia"/>
          <w:sz w:val="28"/>
          <w:szCs w:val="28"/>
        </w:rPr>
        <w:t>并以全票同意通过</w:t>
      </w:r>
      <w:r w:rsidR="00EC7E84">
        <w:rPr>
          <w:rFonts w:ascii="仿宋" w:eastAsia="仿宋" w:hAnsi="仿宋" w:cs="仿宋" w:hint="eastAsia"/>
          <w:sz w:val="28"/>
          <w:szCs w:val="28"/>
        </w:rPr>
        <w:t>投票表决</w:t>
      </w:r>
      <w:r w:rsidR="00EB3F45">
        <w:rPr>
          <w:rFonts w:ascii="仿宋" w:eastAsia="仿宋" w:hAnsi="仿宋" w:cs="仿宋" w:hint="eastAsia"/>
          <w:sz w:val="28"/>
          <w:szCs w:val="28"/>
        </w:rPr>
        <w:t>，</w:t>
      </w:r>
      <w:r w:rsidR="005B0322">
        <w:rPr>
          <w:rFonts w:ascii="仿宋" w:eastAsia="仿宋" w:hAnsi="仿宋" w:cs="仿宋" w:hint="eastAsia"/>
          <w:sz w:val="28"/>
          <w:szCs w:val="28"/>
        </w:rPr>
        <w:t>其过程和表决结果</w:t>
      </w:r>
      <w:r w:rsidR="005D47DA">
        <w:rPr>
          <w:rFonts w:ascii="仿宋" w:eastAsia="仿宋" w:hAnsi="仿宋" w:cs="仿宋" w:hint="eastAsia"/>
          <w:sz w:val="28"/>
          <w:szCs w:val="28"/>
        </w:rPr>
        <w:t>符合</w:t>
      </w:r>
      <w:r w:rsidR="00B3799F" w:rsidRPr="00B3799F">
        <w:rPr>
          <w:rFonts w:ascii="仿宋" w:eastAsia="仿宋" w:hAnsi="仿宋" w:cs="仿宋" w:hint="eastAsia"/>
          <w:sz w:val="28"/>
          <w:szCs w:val="28"/>
        </w:rPr>
        <w:t>国家标准化管理委员会</w:t>
      </w:r>
      <w:r w:rsidR="00B3799F">
        <w:rPr>
          <w:rFonts w:ascii="仿宋" w:eastAsia="仿宋" w:hAnsi="仿宋" w:cs="仿宋" w:hint="eastAsia"/>
          <w:sz w:val="28"/>
          <w:szCs w:val="28"/>
        </w:rPr>
        <w:t>和</w:t>
      </w:r>
      <w:r w:rsidR="00B3799F" w:rsidRPr="00B3799F">
        <w:rPr>
          <w:rFonts w:ascii="仿宋" w:eastAsia="仿宋" w:hAnsi="仿宋" w:cs="仿宋" w:hint="eastAsia"/>
          <w:sz w:val="28"/>
          <w:szCs w:val="28"/>
        </w:rPr>
        <w:t>民政部</w:t>
      </w:r>
      <w:r w:rsidR="00B3799F">
        <w:rPr>
          <w:rFonts w:ascii="仿宋" w:eastAsia="仿宋" w:hAnsi="仿宋" w:cs="仿宋" w:hint="eastAsia"/>
          <w:sz w:val="28"/>
          <w:szCs w:val="28"/>
        </w:rPr>
        <w:t>联合印发的</w:t>
      </w:r>
      <w:r w:rsidR="00B3799F" w:rsidRPr="00B3799F">
        <w:rPr>
          <w:rFonts w:ascii="仿宋" w:eastAsia="仿宋" w:hAnsi="仿宋" w:cs="仿宋" w:hint="eastAsia"/>
          <w:sz w:val="28"/>
          <w:szCs w:val="28"/>
        </w:rPr>
        <w:t>《团体标准管理规定》</w:t>
      </w:r>
      <w:r w:rsidR="00250AE9" w:rsidRPr="00250AE9">
        <w:rPr>
          <w:rFonts w:ascii="仿宋" w:eastAsia="仿宋" w:hAnsi="仿宋" w:cs="仿宋" w:hint="eastAsia"/>
          <w:sz w:val="28"/>
          <w:szCs w:val="28"/>
        </w:rPr>
        <w:t>（国标委〔2019〕1号）</w:t>
      </w:r>
      <w:r w:rsidR="00593D31" w:rsidRPr="00593D31">
        <w:rPr>
          <w:rFonts w:ascii="仿宋" w:eastAsia="仿宋" w:hAnsi="仿宋" w:cs="仿宋" w:hint="eastAsia"/>
          <w:sz w:val="28"/>
          <w:szCs w:val="28"/>
        </w:rPr>
        <w:t>第十四条</w:t>
      </w:r>
      <w:r w:rsidR="00EC3B55">
        <w:rPr>
          <w:rFonts w:ascii="仿宋" w:eastAsia="仿宋" w:hAnsi="仿宋" w:cs="仿宋" w:hint="eastAsia"/>
          <w:sz w:val="28"/>
          <w:szCs w:val="28"/>
        </w:rPr>
        <w:t>和</w:t>
      </w:r>
      <w:r w:rsidR="00B35999">
        <w:rPr>
          <w:rFonts w:ascii="仿宋" w:eastAsia="仿宋" w:hAnsi="仿宋" w:cs="仿宋" w:hint="eastAsia"/>
          <w:sz w:val="28"/>
          <w:szCs w:val="28"/>
        </w:rPr>
        <w:t>《</w:t>
      </w:r>
      <w:r w:rsidR="00B35999" w:rsidRPr="00B35999">
        <w:rPr>
          <w:rFonts w:ascii="仿宋" w:eastAsia="仿宋" w:hAnsi="仿宋" w:cs="仿宋" w:hint="eastAsia"/>
          <w:sz w:val="28"/>
          <w:szCs w:val="28"/>
        </w:rPr>
        <w:t>中国黄金协会团体标准管理办法</w:t>
      </w:r>
      <w:r w:rsidR="00B35999">
        <w:rPr>
          <w:rFonts w:ascii="仿宋" w:eastAsia="仿宋" w:hAnsi="仿宋" w:cs="仿宋" w:hint="eastAsia"/>
          <w:sz w:val="28"/>
          <w:szCs w:val="28"/>
        </w:rPr>
        <w:t>》</w:t>
      </w:r>
      <w:r w:rsidR="00A876E6">
        <w:rPr>
          <w:rFonts w:ascii="仿宋" w:eastAsia="仿宋" w:hAnsi="仿宋" w:cs="仿宋" w:hint="eastAsia"/>
          <w:sz w:val="28"/>
          <w:szCs w:val="28"/>
        </w:rPr>
        <w:t>（中金协字</w:t>
      </w:r>
      <w:r w:rsidR="00A876E6" w:rsidRPr="00250AE9">
        <w:rPr>
          <w:rFonts w:ascii="仿宋" w:eastAsia="仿宋" w:hAnsi="仿宋" w:cs="仿宋" w:hint="eastAsia"/>
          <w:sz w:val="28"/>
          <w:szCs w:val="28"/>
        </w:rPr>
        <w:t>〔</w:t>
      </w:r>
      <w:r w:rsidR="00A876E6">
        <w:rPr>
          <w:rFonts w:ascii="仿宋" w:eastAsia="仿宋" w:hAnsi="仿宋" w:cs="仿宋" w:hint="eastAsia"/>
          <w:sz w:val="28"/>
          <w:szCs w:val="28"/>
        </w:rPr>
        <w:t>2017</w:t>
      </w:r>
      <w:r w:rsidR="00A876E6" w:rsidRPr="00250AE9">
        <w:rPr>
          <w:rFonts w:ascii="仿宋" w:eastAsia="仿宋" w:hAnsi="仿宋" w:cs="仿宋" w:hint="eastAsia"/>
          <w:sz w:val="28"/>
          <w:szCs w:val="28"/>
        </w:rPr>
        <w:t>〕</w:t>
      </w:r>
      <w:r w:rsidR="00A876E6">
        <w:rPr>
          <w:rFonts w:ascii="仿宋" w:eastAsia="仿宋" w:hAnsi="仿宋" w:cs="仿宋" w:hint="eastAsia"/>
          <w:sz w:val="28"/>
          <w:szCs w:val="28"/>
        </w:rPr>
        <w:t>25号）</w:t>
      </w:r>
      <w:r w:rsidR="00B35999" w:rsidRPr="00B35999">
        <w:rPr>
          <w:rFonts w:ascii="仿宋" w:eastAsia="仿宋" w:hAnsi="仿宋" w:cs="仿宋" w:hint="eastAsia"/>
          <w:sz w:val="28"/>
          <w:szCs w:val="28"/>
        </w:rPr>
        <w:t>第十二条</w:t>
      </w:r>
      <w:r w:rsidR="00EC3B55">
        <w:rPr>
          <w:rFonts w:ascii="仿宋" w:eastAsia="仿宋" w:hAnsi="仿宋" w:cs="仿宋" w:hint="eastAsia"/>
          <w:sz w:val="28"/>
          <w:szCs w:val="28"/>
        </w:rPr>
        <w:t>的规定</w:t>
      </w:r>
      <w:r w:rsidR="003109CE">
        <w:rPr>
          <w:rFonts w:ascii="仿宋" w:eastAsia="仿宋" w:hAnsi="仿宋" w:cs="仿宋" w:hint="eastAsia"/>
          <w:sz w:val="28"/>
          <w:szCs w:val="28"/>
        </w:rPr>
        <w:t>要求</w:t>
      </w:r>
      <w:r w:rsidR="00EC7E84">
        <w:rPr>
          <w:rFonts w:ascii="仿宋" w:eastAsia="仿宋" w:hAnsi="仿宋" w:cs="仿宋" w:hint="eastAsia"/>
          <w:sz w:val="28"/>
          <w:szCs w:val="28"/>
        </w:rPr>
        <w:t>。</w:t>
      </w:r>
    </w:p>
    <w:p w:rsidR="00A416FF" w:rsidRPr="00A416FF" w:rsidRDefault="00A416FF" w:rsidP="00F62FD1">
      <w:pPr>
        <w:spacing w:line="360" w:lineRule="auto"/>
        <w:ind w:firstLineChars="200" w:firstLine="560"/>
        <w:rPr>
          <w:rFonts w:ascii="仿宋" w:eastAsia="仿宋" w:hAnsi="仿宋" w:cs="仿宋"/>
          <w:sz w:val="28"/>
          <w:szCs w:val="28"/>
        </w:rPr>
      </w:pPr>
      <w:r w:rsidRPr="0061601D">
        <w:rPr>
          <w:rFonts w:ascii="仿宋" w:eastAsia="仿宋" w:hAnsi="仿宋" w:cs="仿宋"/>
          <w:sz w:val="28"/>
          <w:szCs w:val="28"/>
        </w:rPr>
        <w:t>202</w:t>
      </w:r>
      <w:r w:rsidRPr="0061601D">
        <w:rPr>
          <w:rFonts w:ascii="仿宋" w:eastAsia="仿宋" w:hAnsi="仿宋" w:cs="仿宋" w:hint="eastAsia"/>
          <w:sz w:val="28"/>
          <w:szCs w:val="28"/>
        </w:rPr>
        <w:t>2</w:t>
      </w:r>
      <w:r w:rsidRPr="0061601D">
        <w:rPr>
          <w:rFonts w:ascii="仿宋" w:eastAsia="仿宋" w:hAnsi="仿宋" w:cs="仿宋"/>
          <w:sz w:val="28"/>
          <w:szCs w:val="28"/>
        </w:rPr>
        <w:t>年</w:t>
      </w:r>
      <w:r w:rsidRPr="0061601D">
        <w:rPr>
          <w:rFonts w:ascii="仿宋" w:eastAsia="仿宋" w:hAnsi="仿宋" w:cs="仿宋" w:hint="eastAsia"/>
          <w:sz w:val="28"/>
          <w:szCs w:val="28"/>
        </w:rPr>
        <w:t>9</w:t>
      </w:r>
      <w:r w:rsidRPr="0061601D">
        <w:rPr>
          <w:rFonts w:ascii="仿宋" w:eastAsia="仿宋" w:hAnsi="仿宋" w:cs="仿宋"/>
          <w:sz w:val="28"/>
          <w:szCs w:val="28"/>
        </w:rPr>
        <w:t>月</w:t>
      </w:r>
      <w:r w:rsidR="002362AB">
        <w:rPr>
          <w:rFonts w:ascii="仿宋" w:eastAsia="仿宋" w:hAnsi="仿宋" w:cs="仿宋" w:hint="eastAsia"/>
          <w:sz w:val="28"/>
          <w:szCs w:val="28"/>
        </w:rPr>
        <w:t>1日</w:t>
      </w:r>
      <w:r w:rsidRPr="0061601D">
        <w:rPr>
          <w:rFonts w:ascii="仿宋" w:eastAsia="仿宋" w:hAnsi="仿宋" w:cs="仿宋"/>
          <w:sz w:val="28"/>
          <w:szCs w:val="28"/>
        </w:rPr>
        <w:t>，中国黄金协会</w:t>
      </w:r>
      <w:r w:rsidR="00362853">
        <w:rPr>
          <w:rFonts w:ascii="仿宋" w:eastAsia="仿宋" w:hAnsi="仿宋" w:cs="仿宋" w:hint="eastAsia"/>
          <w:sz w:val="28"/>
          <w:szCs w:val="28"/>
        </w:rPr>
        <w:t>批准</w:t>
      </w:r>
      <w:r w:rsidRPr="0061601D">
        <w:rPr>
          <w:rFonts w:ascii="仿宋" w:eastAsia="仿宋" w:hAnsi="仿宋" w:cs="仿宋"/>
          <w:sz w:val="28"/>
          <w:szCs w:val="28"/>
        </w:rPr>
        <w:t>《</w:t>
      </w:r>
      <w:r w:rsidRPr="0061601D">
        <w:rPr>
          <w:rFonts w:ascii="仿宋" w:eastAsia="仿宋" w:hAnsi="仿宋" w:cs="仿宋" w:hint="eastAsia"/>
          <w:sz w:val="28"/>
          <w:szCs w:val="28"/>
        </w:rPr>
        <w:t>黄金回购企业经营服务规范》团体标准项目</w:t>
      </w:r>
      <w:r w:rsidR="00362853">
        <w:rPr>
          <w:rFonts w:ascii="仿宋" w:eastAsia="仿宋" w:hAnsi="仿宋" w:cs="仿宋" w:hint="eastAsia"/>
          <w:sz w:val="28"/>
          <w:szCs w:val="28"/>
        </w:rPr>
        <w:t>立项</w:t>
      </w:r>
      <w:r w:rsidRPr="0061601D">
        <w:rPr>
          <w:rFonts w:ascii="仿宋" w:eastAsia="仿宋" w:hAnsi="仿宋" w:hint="eastAsia"/>
          <w:color w:val="000000" w:themeColor="text1"/>
          <w:sz w:val="28"/>
          <w:szCs w:val="28"/>
        </w:rPr>
        <w:t>。</w:t>
      </w:r>
    </w:p>
    <w:p w:rsidR="00EA3D97" w:rsidRPr="00470FDE" w:rsidRDefault="00470FDE" w:rsidP="00470FDE">
      <w:pPr>
        <w:spacing w:line="360" w:lineRule="auto"/>
        <w:outlineLvl w:val="2"/>
        <w:rPr>
          <w:rFonts w:ascii="仿宋" w:eastAsia="仿宋" w:hAnsi="仿宋" w:cs="仿宋"/>
          <w:b/>
          <w:sz w:val="28"/>
          <w:szCs w:val="28"/>
        </w:rPr>
      </w:pPr>
      <w:r>
        <w:rPr>
          <w:rFonts w:ascii="仿宋" w:eastAsia="仿宋" w:hAnsi="仿宋" w:cs="仿宋" w:hint="eastAsia"/>
          <w:b/>
          <w:sz w:val="28"/>
          <w:szCs w:val="28"/>
        </w:rPr>
        <w:lastRenderedPageBreak/>
        <w:t>1.3.</w:t>
      </w:r>
      <w:r w:rsidR="00A416FF">
        <w:rPr>
          <w:rFonts w:ascii="仿宋" w:eastAsia="仿宋" w:hAnsi="仿宋" w:cs="仿宋" w:hint="eastAsia"/>
          <w:b/>
          <w:sz w:val="28"/>
          <w:szCs w:val="28"/>
        </w:rPr>
        <w:t>3</w:t>
      </w:r>
      <w:r>
        <w:rPr>
          <w:rFonts w:ascii="仿宋" w:eastAsia="仿宋" w:hAnsi="仿宋" w:cs="仿宋" w:hint="eastAsia"/>
          <w:b/>
          <w:sz w:val="28"/>
          <w:szCs w:val="28"/>
        </w:rPr>
        <w:t xml:space="preserve">  </w:t>
      </w:r>
      <w:r w:rsidR="00647067" w:rsidRPr="00470FDE">
        <w:rPr>
          <w:rFonts w:ascii="仿宋" w:eastAsia="仿宋" w:hAnsi="仿宋" w:cs="仿宋" w:hint="eastAsia"/>
          <w:b/>
          <w:sz w:val="28"/>
          <w:szCs w:val="28"/>
        </w:rPr>
        <w:t>起草阶段</w:t>
      </w:r>
      <w:r w:rsidR="00330A4B">
        <w:rPr>
          <w:rFonts w:ascii="仿宋" w:eastAsia="仿宋" w:hAnsi="仿宋" w:cs="仿宋" w:hint="eastAsia"/>
          <w:b/>
          <w:sz w:val="28"/>
          <w:szCs w:val="28"/>
        </w:rPr>
        <w:t>（</w:t>
      </w:r>
      <w:r w:rsidR="00330A4B" w:rsidRPr="009070B9">
        <w:rPr>
          <w:rFonts w:ascii="仿宋" w:eastAsia="仿宋" w:hAnsi="仿宋" w:cs="仿宋" w:hint="eastAsia"/>
          <w:b/>
          <w:sz w:val="28"/>
          <w:szCs w:val="28"/>
        </w:rPr>
        <w:t>2</w:t>
      </w:r>
      <w:r w:rsidR="00330A4B" w:rsidRPr="009070B9">
        <w:rPr>
          <w:rFonts w:ascii="仿宋" w:eastAsia="仿宋" w:hAnsi="仿宋" w:cs="仿宋"/>
          <w:b/>
          <w:sz w:val="28"/>
          <w:szCs w:val="28"/>
        </w:rPr>
        <w:t>02</w:t>
      </w:r>
      <w:r w:rsidR="00C8551B">
        <w:rPr>
          <w:rFonts w:ascii="仿宋" w:eastAsia="仿宋" w:hAnsi="仿宋" w:cs="仿宋" w:hint="eastAsia"/>
          <w:b/>
          <w:sz w:val="28"/>
          <w:szCs w:val="28"/>
        </w:rPr>
        <w:t>2</w:t>
      </w:r>
      <w:r w:rsidR="00330A4B" w:rsidRPr="009070B9">
        <w:rPr>
          <w:rFonts w:ascii="仿宋" w:eastAsia="仿宋" w:hAnsi="仿宋" w:cs="仿宋" w:hint="eastAsia"/>
          <w:b/>
          <w:sz w:val="28"/>
          <w:szCs w:val="28"/>
        </w:rPr>
        <w:t>年</w:t>
      </w:r>
      <w:r w:rsidR="00C8551B">
        <w:rPr>
          <w:rFonts w:ascii="仿宋" w:eastAsia="仿宋" w:hAnsi="仿宋" w:cs="仿宋" w:hint="eastAsia"/>
          <w:b/>
          <w:sz w:val="28"/>
          <w:szCs w:val="28"/>
        </w:rPr>
        <w:t>10</w:t>
      </w:r>
      <w:r w:rsidR="00330A4B" w:rsidRPr="009070B9">
        <w:rPr>
          <w:rFonts w:ascii="仿宋" w:eastAsia="仿宋" w:hAnsi="仿宋" w:cs="仿宋" w:hint="eastAsia"/>
          <w:b/>
          <w:sz w:val="28"/>
          <w:szCs w:val="28"/>
        </w:rPr>
        <w:t>月—</w:t>
      </w:r>
      <w:r w:rsidR="00405970" w:rsidRPr="009070B9">
        <w:rPr>
          <w:rFonts w:ascii="仿宋" w:eastAsia="仿宋" w:hAnsi="仿宋" w:cs="仿宋" w:hint="eastAsia"/>
          <w:b/>
          <w:sz w:val="28"/>
          <w:szCs w:val="28"/>
        </w:rPr>
        <w:t>2</w:t>
      </w:r>
      <w:r w:rsidR="00405970" w:rsidRPr="009070B9">
        <w:rPr>
          <w:rFonts w:ascii="仿宋" w:eastAsia="仿宋" w:hAnsi="仿宋" w:cs="仿宋"/>
          <w:b/>
          <w:sz w:val="28"/>
          <w:szCs w:val="28"/>
        </w:rPr>
        <w:t>02</w:t>
      </w:r>
      <w:r w:rsidR="00405970">
        <w:rPr>
          <w:rFonts w:ascii="仿宋" w:eastAsia="仿宋" w:hAnsi="仿宋" w:cs="仿宋" w:hint="eastAsia"/>
          <w:b/>
          <w:sz w:val="28"/>
          <w:szCs w:val="28"/>
        </w:rPr>
        <w:t>3</w:t>
      </w:r>
      <w:r w:rsidR="00405970" w:rsidRPr="009070B9">
        <w:rPr>
          <w:rFonts w:ascii="仿宋" w:eastAsia="仿宋" w:hAnsi="仿宋" w:cs="仿宋" w:hint="eastAsia"/>
          <w:b/>
          <w:sz w:val="28"/>
          <w:szCs w:val="28"/>
        </w:rPr>
        <w:t>年</w:t>
      </w:r>
      <w:r w:rsidR="00330A4B" w:rsidRPr="009070B9">
        <w:rPr>
          <w:rFonts w:ascii="仿宋" w:eastAsia="仿宋" w:hAnsi="仿宋" w:cs="仿宋" w:hint="eastAsia"/>
          <w:b/>
          <w:sz w:val="28"/>
          <w:szCs w:val="28"/>
        </w:rPr>
        <w:t>9月</w:t>
      </w:r>
      <w:r w:rsidR="00330A4B">
        <w:rPr>
          <w:rFonts w:ascii="仿宋" w:eastAsia="仿宋" w:hAnsi="仿宋" w:cs="仿宋" w:hint="eastAsia"/>
          <w:b/>
          <w:sz w:val="28"/>
          <w:szCs w:val="28"/>
        </w:rPr>
        <w:t>）</w:t>
      </w:r>
    </w:p>
    <w:p w:rsidR="007E5432" w:rsidRDefault="00647067" w:rsidP="007E5432">
      <w:pPr>
        <w:ind w:firstLine="560"/>
        <w:rPr>
          <w:rFonts w:ascii="仿宋" w:eastAsia="仿宋" w:hAnsi="仿宋" w:cs="仿宋"/>
          <w:sz w:val="28"/>
          <w:szCs w:val="28"/>
        </w:rPr>
      </w:pPr>
      <w:r w:rsidRPr="00F62FD1">
        <w:rPr>
          <w:rFonts w:ascii="仿宋" w:eastAsia="仿宋" w:hAnsi="仿宋" w:cs="仿宋" w:hint="eastAsia"/>
          <w:sz w:val="28"/>
          <w:szCs w:val="28"/>
        </w:rPr>
        <w:t>2</w:t>
      </w:r>
      <w:r w:rsidRPr="00F62FD1">
        <w:rPr>
          <w:rFonts w:ascii="仿宋" w:eastAsia="仿宋" w:hAnsi="仿宋" w:cs="仿宋"/>
          <w:sz w:val="28"/>
          <w:szCs w:val="28"/>
        </w:rPr>
        <w:t>02</w:t>
      </w:r>
      <w:r w:rsidR="002A116C">
        <w:rPr>
          <w:rFonts w:ascii="仿宋" w:eastAsia="仿宋" w:hAnsi="仿宋" w:cs="仿宋" w:hint="eastAsia"/>
          <w:sz w:val="28"/>
          <w:szCs w:val="28"/>
        </w:rPr>
        <w:t>3</w:t>
      </w:r>
      <w:r w:rsidRPr="00F62FD1">
        <w:rPr>
          <w:rFonts w:ascii="仿宋" w:eastAsia="仿宋" w:hAnsi="仿宋" w:cs="仿宋" w:hint="eastAsia"/>
          <w:sz w:val="28"/>
          <w:szCs w:val="28"/>
        </w:rPr>
        <w:t>年</w:t>
      </w:r>
      <w:r w:rsidR="002A116C">
        <w:rPr>
          <w:rFonts w:ascii="仿宋" w:eastAsia="仿宋" w:hAnsi="仿宋" w:cs="仿宋" w:hint="eastAsia"/>
          <w:sz w:val="28"/>
          <w:szCs w:val="28"/>
        </w:rPr>
        <w:t>3</w:t>
      </w:r>
      <w:r w:rsidRPr="00F62FD1">
        <w:rPr>
          <w:rFonts w:ascii="仿宋" w:eastAsia="仿宋" w:hAnsi="仿宋" w:cs="仿宋" w:hint="eastAsia"/>
          <w:sz w:val="28"/>
          <w:szCs w:val="28"/>
        </w:rPr>
        <w:t>月</w:t>
      </w:r>
      <w:r w:rsidR="00661B0B">
        <w:rPr>
          <w:rFonts w:ascii="仿宋" w:eastAsia="仿宋" w:hAnsi="仿宋" w:cs="仿宋" w:hint="eastAsia"/>
          <w:sz w:val="28"/>
          <w:szCs w:val="28"/>
        </w:rPr>
        <w:t>—</w:t>
      </w:r>
      <w:r w:rsidR="001C0D88">
        <w:rPr>
          <w:rFonts w:ascii="仿宋" w:eastAsia="仿宋" w:hAnsi="仿宋" w:cs="仿宋" w:hint="eastAsia"/>
          <w:sz w:val="28"/>
          <w:szCs w:val="28"/>
        </w:rPr>
        <w:t>5月</w:t>
      </w:r>
      <w:r w:rsidRPr="00F62FD1">
        <w:rPr>
          <w:rFonts w:ascii="仿宋" w:eastAsia="仿宋" w:hAnsi="仿宋" w:cs="仿宋" w:hint="eastAsia"/>
          <w:sz w:val="28"/>
          <w:szCs w:val="28"/>
        </w:rPr>
        <w:t>，工作组在</w:t>
      </w:r>
      <w:r w:rsidR="00683F43">
        <w:rPr>
          <w:rFonts w:ascii="仿宋" w:eastAsia="仿宋" w:hAnsi="仿宋" w:cs="仿宋" w:hint="eastAsia"/>
          <w:sz w:val="28"/>
          <w:szCs w:val="28"/>
        </w:rPr>
        <w:t>实地</w:t>
      </w:r>
      <w:r w:rsidRPr="00F62FD1">
        <w:rPr>
          <w:rFonts w:ascii="仿宋" w:eastAsia="仿宋" w:hAnsi="仿宋" w:cs="仿宋" w:hint="eastAsia"/>
          <w:sz w:val="28"/>
          <w:szCs w:val="28"/>
        </w:rPr>
        <w:t>调研的基础上，对《</w:t>
      </w:r>
      <w:r w:rsidR="001C0D88" w:rsidRPr="0061601D">
        <w:rPr>
          <w:rFonts w:ascii="仿宋" w:eastAsia="仿宋" w:hAnsi="仿宋" w:cs="仿宋" w:hint="eastAsia"/>
          <w:sz w:val="28"/>
          <w:szCs w:val="28"/>
        </w:rPr>
        <w:t>黄金回购企业经营服务规范</w:t>
      </w:r>
      <w:r w:rsidRPr="00F62FD1">
        <w:rPr>
          <w:rFonts w:ascii="仿宋" w:eastAsia="仿宋" w:hAnsi="仿宋" w:cs="仿宋" w:hint="eastAsia"/>
          <w:sz w:val="28"/>
          <w:szCs w:val="28"/>
        </w:rPr>
        <w:t>》团体标准起草内容进行分析、归纳、总结，收集整理相关企业标准</w:t>
      </w:r>
      <w:r w:rsidR="008C4320">
        <w:rPr>
          <w:rFonts w:ascii="仿宋" w:eastAsia="仿宋" w:hAnsi="仿宋" w:cs="仿宋" w:hint="eastAsia"/>
          <w:sz w:val="28"/>
          <w:szCs w:val="28"/>
        </w:rPr>
        <w:t>和</w:t>
      </w:r>
      <w:r w:rsidRPr="00F62FD1">
        <w:rPr>
          <w:rFonts w:ascii="仿宋" w:eastAsia="仿宋" w:hAnsi="仿宋" w:cs="仿宋" w:hint="eastAsia"/>
          <w:sz w:val="28"/>
          <w:szCs w:val="28"/>
        </w:rPr>
        <w:t>企业意见，以此为基础起草了标准初稿。</w:t>
      </w:r>
      <w:r w:rsidR="007E5432">
        <w:rPr>
          <w:rFonts w:ascii="仿宋" w:eastAsia="仿宋" w:hAnsi="仿宋" w:cs="仿宋"/>
          <w:sz w:val="28"/>
          <w:szCs w:val="28"/>
        </w:rPr>
        <w:t>20</w:t>
      </w:r>
      <w:r w:rsidR="001C0D88">
        <w:rPr>
          <w:rFonts w:ascii="仿宋" w:eastAsia="仿宋" w:hAnsi="仿宋" w:cs="仿宋" w:hint="eastAsia"/>
          <w:sz w:val="28"/>
          <w:szCs w:val="28"/>
        </w:rPr>
        <w:t>23</w:t>
      </w:r>
      <w:r w:rsidR="007E5432">
        <w:rPr>
          <w:rFonts w:ascii="仿宋" w:eastAsia="仿宋" w:hAnsi="仿宋" w:cs="仿宋"/>
          <w:sz w:val="28"/>
          <w:szCs w:val="28"/>
        </w:rPr>
        <w:t>年</w:t>
      </w:r>
      <w:r w:rsidR="001C0D88">
        <w:rPr>
          <w:rFonts w:ascii="仿宋" w:eastAsia="仿宋" w:hAnsi="仿宋" w:cs="仿宋" w:hint="eastAsia"/>
          <w:sz w:val="28"/>
          <w:szCs w:val="28"/>
        </w:rPr>
        <w:t>6</w:t>
      </w:r>
      <w:r w:rsidR="007E5432">
        <w:rPr>
          <w:rFonts w:ascii="仿宋" w:eastAsia="仿宋" w:hAnsi="仿宋" w:cs="仿宋"/>
          <w:sz w:val="28"/>
          <w:szCs w:val="28"/>
        </w:rPr>
        <w:t>月，全国黄金标准化技术委员会在</w:t>
      </w:r>
      <w:r w:rsidR="001C0D88">
        <w:rPr>
          <w:rFonts w:ascii="仿宋" w:eastAsia="仿宋" w:hAnsi="仿宋" w:cs="仿宋" w:hint="eastAsia"/>
          <w:sz w:val="28"/>
          <w:szCs w:val="28"/>
        </w:rPr>
        <w:t>吉林省吉林</w:t>
      </w:r>
      <w:r w:rsidR="007E5432">
        <w:rPr>
          <w:rFonts w:ascii="仿宋" w:eastAsia="仿宋" w:hAnsi="仿宋" w:cs="仿宋" w:hint="eastAsia"/>
          <w:sz w:val="28"/>
          <w:szCs w:val="28"/>
        </w:rPr>
        <w:t>市</w:t>
      </w:r>
      <w:r w:rsidR="007E5432">
        <w:rPr>
          <w:rFonts w:ascii="仿宋" w:eastAsia="仿宋" w:hAnsi="仿宋" w:cs="仿宋"/>
          <w:sz w:val="28"/>
          <w:szCs w:val="28"/>
        </w:rPr>
        <w:t>组织召开</w:t>
      </w:r>
      <w:r w:rsidR="007E5432">
        <w:rPr>
          <w:rFonts w:ascii="仿宋" w:eastAsia="仿宋" w:hAnsi="仿宋" w:cs="仿宋" w:hint="eastAsia"/>
          <w:sz w:val="28"/>
          <w:szCs w:val="28"/>
        </w:rPr>
        <w:t>《</w:t>
      </w:r>
      <w:r w:rsidR="001C0D88" w:rsidRPr="0061601D">
        <w:rPr>
          <w:rFonts w:ascii="仿宋" w:eastAsia="仿宋" w:hAnsi="仿宋" w:cs="仿宋" w:hint="eastAsia"/>
          <w:sz w:val="28"/>
          <w:szCs w:val="28"/>
        </w:rPr>
        <w:t>黄金回购企业经营服务规范</w:t>
      </w:r>
      <w:r w:rsidR="007E5432">
        <w:rPr>
          <w:rFonts w:ascii="仿宋" w:eastAsia="仿宋" w:hAnsi="仿宋" w:cs="仿宋" w:hint="eastAsia"/>
          <w:sz w:val="28"/>
          <w:szCs w:val="28"/>
        </w:rPr>
        <w:t>》</w:t>
      </w:r>
      <w:r w:rsidR="007E5432">
        <w:rPr>
          <w:rFonts w:ascii="仿宋" w:eastAsia="仿宋" w:hAnsi="仿宋" w:cs="仿宋"/>
          <w:sz w:val="28"/>
          <w:szCs w:val="28"/>
        </w:rPr>
        <w:t>标准初审会，对标准</w:t>
      </w:r>
      <w:r w:rsidR="007E5432">
        <w:rPr>
          <w:rFonts w:ascii="仿宋" w:eastAsia="仿宋" w:hAnsi="仿宋" w:cs="仿宋" w:hint="eastAsia"/>
          <w:sz w:val="28"/>
          <w:szCs w:val="28"/>
        </w:rPr>
        <w:t>初</w:t>
      </w:r>
      <w:r w:rsidR="007E5432">
        <w:rPr>
          <w:rFonts w:ascii="仿宋" w:eastAsia="仿宋" w:hAnsi="仿宋" w:cs="仿宋"/>
          <w:sz w:val="28"/>
          <w:szCs w:val="28"/>
        </w:rPr>
        <w:t>稿进行</w:t>
      </w:r>
      <w:r w:rsidR="007E5432">
        <w:rPr>
          <w:rFonts w:ascii="仿宋" w:eastAsia="仿宋" w:hAnsi="仿宋" w:cs="仿宋" w:hint="eastAsia"/>
          <w:sz w:val="28"/>
          <w:szCs w:val="28"/>
        </w:rPr>
        <w:t>审查研讨</w:t>
      </w:r>
      <w:r w:rsidR="007E5432">
        <w:rPr>
          <w:rFonts w:ascii="仿宋" w:eastAsia="仿宋" w:hAnsi="仿宋" w:cs="仿宋"/>
          <w:sz w:val="28"/>
          <w:szCs w:val="28"/>
        </w:rPr>
        <w:t>，并提出修改意见。</w:t>
      </w:r>
      <w:r w:rsidR="007E5432">
        <w:rPr>
          <w:rFonts w:ascii="仿宋" w:eastAsia="仿宋" w:hAnsi="仿宋" w:cs="仿宋" w:hint="eastAsia"/>
          <w:sz w:val="28"/>
          <w:szCs w:val="28"/>
        </w:rPr>
        <w:t>工作组根据会审意见修改完善后形成标准征求意见稿。</w:t>
      </w:r>
    </w:p>
    <w:p w:rsidR="00930359" w:rsidRDefault="00930359" w:rsidP="00726D76">
      <w:pPr>
        <w:spacing w:line="360" w:lineRule="auto"/>
        <w:outlineLvl w:val="2"/>
        <w:rPr>
          <w:rFonts w:ascii="仿宋" w:eastAsia="仿宋" w:hAnsi="仿宋" w:cs="仿宋"/>
          <w:b/>
          <w:sz w:val="28"/>
          <w:szCs w:val="28"/>
        </w:rPr>
      </w:pPr>
      <w:r w:rsidRPr="00726D76">
        <w:rPr>
          <w:rFonts w:ascii="仿宋" w:eastAsia="仿宋" w:hAnsi="仿宋" w:cs="仿宋" w:hint="eastAsia"/>
          <w:b/>
          <w:sz w:val="28"/>
          <w:szCs w:val="28"/>
        </w:rPr>
        <w:t>1.</w:t>
      </w:r>
      <w:r w:rsidRPr="00726D76">
        <w:rPr>
          <w:rFonts w:ascii="仿宋" w:eastAsia="仿宋" w:hAnsi="仿宋" w:cs="仿宋"/>
          <w:b/>
          <w:sz w:val="28"/>
          <w:szCs w:val="28"/>
        </w:rPr>
        <w:t>3</w:t>
      </w:r>
      <w:r w:rsidRPr="00726D76">
        <w:rPr>
          <w:rFonts w:ascii="仿宋" w:eastAsia="仿宋" w:hAnsi="仿宋" w:cs="仿宋" w:hint="eastAsia"/>
          <w:b/>
          <w:sz w:val="28"/>
          <w:szCs w:val="28"/>
        </w:rPr>
        <w:t>.</w:t>
      </w:r>
      <w:r w:rsidR="00A416FF">
        <w:rPr>
          <w:rFonts w:ascii="仿宋" w:eastAsia="仿宋" w:hAnsi="仿宋" w:cs="仿宋" w:hint="eastAsia"/>
          <w:b/>
          <w:sz w:val="28"/>
          <w:szCs w:val="28"/>
        </w:rPr>
        <w:t>4</w:t>
      </w:r>
      <w:r w:rsidRPr="00726D76">
        <w:rPr>
          <w:rFonts w:ascii="仿宋" w:eastAsia="仿宋" w:hAnsi="仿宋" w:cs="仿宋" w:hint="eastAsia"/>
          <w:b/>
          <w:sz w:val="28"/>
          <w:szCs w:val="28"/>
        </w:rPr>
        <w:t xml:space="preserve">  征求意见阶段</w:t>
      </w:r>
      <w:r w:rsidR="009070B9">
        <w:rPr>
          <w:rFonts w:ascii="仿宋" w:eastAsia="仿宋" w:hAnsi="仿宋" w:cs="仿宋" w:hint="eastAsia"/>
          <w:b/>
          <w:sz w:val="28"/>
          <w:szCs w:val="28"/>
        </w:rPr>
        <w:t>（</w:t>
      </w:r>
      <w:r w:rsidR="009070B9" w:rsidRPr="009070B9">
        <w:rPr>
          <w:rFonts w:ascii="仿宋" w:eastAsia="仿宋" w:hAnsi="仿宋" w:cs="仿宋" w:hint="eastAsia"/>
          <w:b/>
          <w:sz w:val="28"/>
          <w:szCs w:val="28"/>
        </w:rPr>
        <w:t>2</w:t>
      </w:r>
      <w:r w:rsidR="009070B9" w:rsidRPr="009070B9">
        <w:rPr>
          <w:rFonts w:ascii="仿宋" w:eastAsia="仿宋" w:hAnsi="仿宋" w:cs="仿宋"/>
          <w:b/>
          <w:sz w:val="28"/>
          <w:szCs w:val="28"/>
        </w:rPr>
        <w:t>02</w:t>
      </w:r>
      <w:r w:rsidR="009070B9" w:rsidRPr="009070B9">
        <w:rPr>
          <w:rFonts w:ascii="仿宋" w:eastAsia="仿宋" w:hAnsi="仿宋" w:cs="仿宋" w:hint="eastAsia"/>
          <w:b/>
          <w:sz w:val="28"/>
          <w:szCs w:val="28"/>
        </w:rPr>
        <w:t>3年</w:t>
      </w:r>
      <w:r w:rsidR="009070B9">
        <w:rPr>
          <w:rFonts w:ascii="仿宋" w:eastAsia="仿宋" w:hAnsi="仿宋" w:cs="仿宋" w:hint="eastAsia"/>
          <w:b/>
          <w:sz w:val="28"/>
          <w:szCs w:val="28"/>
        </w:rPr>
        <w:t>10</w:t>
      </w:r>
      <w:r w:rsidR="009070B9" w:rsidRPr="009070B9">
        <w:rPr>
          <w:rFonts w:ascii="仿宋" w:eastAsia="仿宋" w:hAnsi="仿宋" w:cs="仿宋" w:hint="eastAsia"/>
          <w:b/>
          <w:sz w:val="28"/>
          <w:szCs w:val="28"/>
        </w:rPr>
        <w:t>月—</w:t>
      </w:r>
      <w:r w:rsidR="009070B9">
        <w:rPr>
          <w:rFonts w:ascii="仿宋" w:eastAsia="仿宋" w:hAnsi="仿宋" w:cs="仿宋" w:hint="eastAsia"/>
          <w:b/>
          <w:sz w:val="28"/>
          <w:szCs w:val="28"/>
        </w:rPr>
        <w:t>11</w:t>
      </w:r>
      <w:r w:rsidR="009070B9" w:rsidRPr="009070B9">
        <w:rPr>
          <w:rFonts w:ascii="仿宋" w:eastAsia="仿宋" w:hAnsi="仿宋" w:cs="仿宋" w:hint="eastAsia"/>
          <w:b/>
          <w:sz w:val="28"/>
          <w:szCs w:val="28"/>
        </w:rPr>
        <w:t>月</w:t>
      </w:r>
      <w:r w:rsidR="009070B9">
        <w:rPr>
          <w:rFonts w:ascii="仿宋" w:eastAsia="仿宋" w:hAnsi="仿宋" w:cs="仿宋" w:hint="eastAsia"/>
          <w:b/>
          <w:sz w:val="28"/>
          <w:szCs w:val="28"/>
        </w:rPr>
        <w:t>）</w:t>
      </w:r>
    </w:p>
    <w:p w:rsidR="00726D76" w:rsidRDefault="00764055" w:rsidP="00726D76">
      <w:pPr>
        <w:ind w:firstLine="560"/>
        <w:rPr>
          <w:rFonts w:ascii="仿宋" w:eastAsia="仿宋" w:hAnsi="仿宋" w:cs="仿宋"/>
          <w:sz w:val="28"/>
          <w:szCs w:val="28"/>
        </w:rPr>
      </w:pPr>
      <w:r>
        <w:rPr>
          <w:rFonts w:ascii="仿宋" w:eastAsia="仿宋" w:hAnsi="仿宋" w:cs="仿宋" w:hint="eastAsia"/>
          <w:sz w:val="28"/>
          <w:szCs w:val="28"/>
        </w:rPr>
        <w:t>2023年10月，</w:t>
      </w:r>
      <w:r w:rsidR="00044BAD">
        <w:rPr>
          <w:rFonts w:ascii="仿宋" w:eastAsia="仿宋" w:hAnsi="仿宋" w:cs="仿宋" w:hint="eastAsia"/>
          <w:sz w:val="28"/>
          <w:szCs w:val="28"/>
        </w:rPr>
        <w:t>工作组提交标准征求意见稿及编制说明，经</w:t>
      </w:r>
      <w:r w:rsidR="00A633A0">
        <w:rPr>
          <w:rFonts w:ascii="仿宋" w:eastAsia="仿宋" w:hAnsi="仿宋" w:cs="仿宋" w:hint="eastAsia"/>
          <w:sz w:val="28"/>
          <w:szCs w:val="28"/>
        </w:rPr>
        <w:t>中国黄金协会和全国黄金标准化技术委员会秘书处</w:t>
      </w:r>
      <w:r w:rsidR="00044BAD">
        <w:rPr>
          <w:rFonts w:ascii="仿宋" w:eastAsia="仿宋" w:hAnsi="仿宋" w:cs="仿宋" w:hint="eastAsia"/>
          <w:sz w:val="28"/>
          <w:szCs w:val="28"/>
        </w:rPr>
        <w:t>审核通过，</w:t>
      </w:r>
      <w:r w:rsidR="002615C0">
        <w:rPr>
          <w:rFonts w:ascii="仿宋" w:eastAsia="仿宋" w:hAnsi="仿宋" w:cs="仿宋" w:hint="eastAsia"/>
          <w:sz w:val="28"/>
          <w:szCs w:val="28"/>
        </w:rPr>
        <w:t>于10月26日，</w:t>
      </w:r>
      <w:r w:rsidR="005D27E0">
        <w:rPr>
          <w:rFonts w:ascii="仿宋" w:eastAsia="仿宋" w:hAnsi="仿宋" w:cs="仿宋" w:hint="eastAsia"/>
          <w:sz w:val="28"/>
          <w:szCs w:val="28"/>
        </w:rPr>
        <w:t>在全国团体标准信息平台上公开对本标准征求意见</w:t>
      </w:r>
      <w:r w:rsidR="005D27E0">
        <w:rPr>
          <w:rFonts w:ascii="仿宋" w:eastAsia="仿宋" w:hAnsi="仿宋" w:cs="仿宋"/>
          <w:sz w:val="28"/>
          <w:szCs w:val="28"/>
        </w:rPr>
        <w:t>，</w:t>
      </w:r>
      <w:r w:rsidR="00D41EF4">
        <w:rPr>
          <w:rFonts w:ascii="仿宋" w:eastAsia="仿宋" w:hAnsi="仿宋" w:cs="仿宋"/>
          <w:sz w:val="28"/>
          <w:szCs w:val="28"/>
        </w:rPr>
        <w:t>向全社会公示征求意见</w:t>
      </w:r>
      <w:r w:rsidR="001D0E67">
        <w:rPr>
          <w:rFonts w:ascii="仿宋" w:eastAsia="仿宋" w:hAnsi="仿宋" w:cs="仿宋" w:hint="eastAsia"/>
          <w:sz w:val="28"/>
          <w:szCs w:val="28"/>
        </w:rPr>
        <w:t>。</w:t>
      </w:r>
    </w:p>
    <w:p w:rsidR="00C07C30" w:rsidRPr="00303E21" w:rsidRDefault="00C07C30" w:rsidP="00726D76">
      <w:pPr>
        <w:ind w:firstLine="560"/>
        <w:rPr>
          <w:rFonts w:ascii="仿宋" w:eastAsia="仿宋" w:hAnsi="仿宋" w:cs="仿宋"/>
          <w:sz w:val="28"/>
          <w:szCs w:val="28"/>
        </w:rPr>
      </w:pPr>
      <w:bookmarkStart w:id="3" w:name="_GoBack"/>
      <w:bookmarkEnd w:id="3"/>
    </w:p>
    <w:p w:rsidR="00930359" w:rsidRPr="00726D76" w:rsidRDefault="00930359" w:rsidP="00726D76">
      <w:pPr>
        <w:spacing w:line="360" w:lineRule="auto"/>
        <w:outlineLvl w:val="2"/>
        <w:rPr>
          <w:rFonts w:ascii="仿宋" w:eastAsia="仿宋" w:hAnsi="仿宋" w:cs="仿宋"/>
          <w:b/>
          <w:sz w:val="28"/>
          <w:szCs w:val="28"/>
        </w:rPr>
      </w:pPr>
      <w:r w:rsidRPr="00726D76">
        <w:rPr>
          <w:rFonts w:ascii="仿宋" w:eastAsia="仿宋" w:hAnsi="仿宋" w:cs="仿宋" w:hint="eastAsia"/>
          <w:b/>
          <w:sz w:val="28"/>
          <w:szCs w:val="28"/>
        </w:rPr>
        <w:t>1.</w:t>
      </w:r>
      <w:r w:rsidRPr="00726D76">
        <w:rPr>
          <w:rFonts w:ascii="仿宋" w:eastAsia="仿宋" w:hAnsi="仿宋" w:cs="仿宋"/>
          <w:b/>
          <w:sz w:val="28"/>
          <w:szCs w:val="28"/>
        </w:rPr>
        <w:t>3</w:t>
      </w:r>
      <w:r w:rsidRPr="00726D76">
        <w:rPr>
          <w:rFonts w:ascii="仿宋" w:eastAsia="仿宋" w:hAnsi="仿宋" w:cs="仿宋" w:hint="eastAsia"/>
          <w:b/>
          <w:sz w:val="28"/>
          <w:szCs w:val="28"/>
        </w:rPr>
        <w:t>.</w:t>
      </w:r>
      <w:r w:rsidR="00A416FF">
        <w:rPr>
          <w:rFonts w:ascii="仿宋" w:eastAsia="仿宋" w:hAnsi="仿宋" w:cs="仿宋" w:hint="eastAsia"/>
          <w:b/>
          <w:sz w:val="28"/>
          <w:szCs w:val="28"/>
        </w:rPr>
        <w:t>5</w:t>
      </w:r>
      <w:r w:rsidRPr="00726D76">
        <w:rPr>
          <w:rFonts w:ascii="仿宋" w:eastAsia="仿宋" w:hAnsi="仿宋" w:cs="仿宋" w:hint="eastAsia"/>
          <w:b/>
          <w:sz w:val="28"/>
          <w:szCs w:val="28"/>
        </w:rPr>
        <w:t xml:space="preserve">  审查阶段</w:t>
      </w:r>
    </w:p>
    <w:p w:rsidR="00EA3D97" w:rsidRPr="00F62FD1" w:rsidRDefault="00EA3D97" w:rsidP="00A662DC">
      <w:pPr>
        <w:spacing w:line="360" w:lineRule="auto"/>
        <w:ind w:firstLineChars="200" w:firstLine="560"/>
        <w:rPr>
          <w:rFonts w:ascii="仿宋" w:eastAsia="仿宋" w:hAnsi="仿宋" w:cs="仿宋"/>
          <w:sz w:val="28"/>
          <w:szCs w:val="28"/>
        </w:rPr>
      </w:pP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t>2</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标准编制原则和主要内容</w:t>
      </w:r>
    </w:p>
    <w:p w:rsidR="00DB4B7E" w:rsidRDefault="00DB4B7E" w:rsidP="00DB4B7E">
      <w:pPr>
        <w:spacing w:line="360" w:lineRule="auto"/>
        <w:ind w:firstLineChars="200" w:firstLine="560"/>
        <w:rPr>
          <w:rFonts w:ascii="仿宋" w:eastAsia="仿宋" w:hAnsi="仿宋" w:cs="仿宋"/>
          <w:sz w:val="28"/>
          <w:szCs w:val="28"/>
        </w:rPr>
      </w:pPr>
      <w:r w:rsidRPr="00DB4B7E">
        <w:rPr>
          <w:rFonts w:ascii="仿宋" w:eastAsia="仿宋" w:hAnsi="仿宋" w:cs="仿宋" w:hint="eastAsia"/>
          <w:sz w:val="28"/>
          <w:szCs w:val="28"/>
        </w:rPr>
        <w:t>黄金回购是我国重要的黄金供应源和流通环节。近年来，我国黄金回购市场通过业务、服务、流程和管理的创新取得了长足发展，但我国黄金回购市场仍是一个刚刚起步的市场，目前存在黄金回购经营服务企业能力参差不齐，没有统一回购流程，黄金回购价格混乱、透明度不够等不规范问题。</w:t>
      </w:r>
      <w:r w:rsidR="007A6E72">
        <w:rPr>
          <w:rFonts w:ascii="仿宋" w:eastAsia="仿宋" w:hAnsi="仿宋" w:cs="仿宋" w:hint="eastAsia"/>
          <w:sz w:val="28"/>
          <w:szCs w:val="28"/>
        </w:rPr>
        <w:t>企业</w:t>
      </w:r>
      <w:r w:rsidRPr="00DB4B7E">
        <w:rPr>
          <w:rFonts w:ascii="仿宋" w:eastAsia="仿宋" w:hAnsi="仿宋" w:cs="仿宋" w:hint="eastAsia"/>
          <w:sz w:val="28"/>
          <w:szCs w:val="28"/>
        </w:rPr>
        <w:t>存在不规范的经营行为，既不利于市场的健康发展，也不能使消费者利益得到有效保护。</w:t>
      </w:r>
      <w:r w:rsidR="00647067" w:rsidRPr="006E2151">
        <w:rPr>
          <w:rFonts w:ascii="仿宋" w:eastAsia="仿宋" w:hAnsi="仿宋" w:cs="仿宋" w:hint="eastAsia"/>
          <w:sz w:val="28"/>
          <w:szCs w:val="28"/>
        </w:rPr>
        <w:t>因此，制定</w:t>
      </w:r>
      <w:r>
        <w:rPr>
          <w:rFonts w:ascii="仿宋" w:eastAsia="仿宋" w:hAnsi="仿宋" w:cs="仿宋" w:hint="eastAsia"/>
          <w:sz w:val="28"/>
          <w:szCs w:val="28"/>
        </w:rPr>
        <w:t>相关</w:t>
      </w:r>
      <w:r w:rsidR="00647067" w:rsidRPr="006E2151">
        <w:rPr>
          <w:rFonts w:ascii="仿宋" w:eastAsia="仿宋" w:hAnsi="仿宋" w:cs="仿宋" w:hint="eastAsia"/>
          <w:sz w:val="28"/>
          <w:szCs w:val="28"/>
        </w:rPr>
        <w:t>标准尤为重要。此次制定《</w:t>
      </w:r>
      <w:r w:rsidRPr="0061601D">
        <w:rPr>
          <w:rFonts w:ascii="仿宋" w:eastAsia="仿宋" w:hAnsi="仿宋" w:cs="仿宋" w:hint="eastAsia"/>
          <w:sz w:val="28"/>
          <w:szCs w:val="28"/>
        </w:rPr>
        <w:t>黄金回购企业经营服务规范</w:t>
      </w:r>
      <w:r w:rsidR="00647067" w:rsidRPr="006E2151">
        <w:rPr>
          <w:rFonts w:ascii="仿宋" w:eastAsia="仿宋" w:hAnsi="仿宋" w:cs="仿宋" w:hint="eastAsia"/>
          <w:sz w:val="28"/>
          <w:szCs w:val="28"/>
        </w:rPr>
        <w:t>》标准，对</w:t>
      </w:r>
      <w:r>
        <w:rPr>
          <w:rFonts w:ascii="仿宋" w:eastAsia="仿宋" w:hAnsi="仿宋" w:cs="仿宋" w:hint="eastAsia"/>
          <w:sz w:val="28"/>
          <w:szCs w:val="28"/>
        </w:rPr>
        <w:t>黄金回购企业</w:t>
      </w:r>
      <w:r w:rsidRPr="00DB4B7E">
        <w:rPr>
          <w:rFonts w:ascii="仿宋" w:eastAsia="仿宋" w:hAnsi="仿宋" w:cs="仿宋" w:hint="eastAsia"/>
          <w:sz w:val="28"/>
          <w:szCs w:val="28"/>
        </w:rPr>
        <w:t>、</w:t>
      </w:r>
      <w:r>
        <w:rPr>
          <w:rFonts w:ascii="仿宋" w:eastAsia="仿宋" w:hAnsi="仿宋" w:cs="仿宋" w:hint="eastAsia"/>
          <w:sz w:val="28"/>
          <w:szCs w:val="28"/>
        </w:rPr>
        <w:t>黄金回购专业资源配置</w:t>
      </w:r>
      <w:r w:rsidRPr="00DB4B7E">
        <w:rPr>
          <w:rFonts w:ascii="仿宋" w:eastAsia="仿宋" w:hAnsi="仿宋" w:cs="仿宋" w:hint="eastAsia"/>
          <w:sz w:val="28"/>
          <w:szCs w:val="28"/>
        </w:rPr>
        <w:t>、</w:t>
      </w:r>
      <w:r>
        <w:rPr>
          <w:rFonts w:ascii="仿宋" w:eastAsia="仿宋" w:hAnsi="仿宋" w:cs="仿宋" w:hint="eastAsia"/>
          <w:sz w:val="28"/>
          <w:szCs w:val="28"/>
        </w:rPr>
        <w:t>黄金回购</w:t>
      </w:r>
      <w:r w:rsidRPr="00DB4B7E">
        <w:rPr>
          <w:rFonts w:ascii="仿宋" w:eastAsia="仿宋" w:hAnsi="仿宋" w:cs="仿宋" w:hint="eastAsia"/>
          <w:sz w:val="28"/>
          <w:szCs w:val="28"/>
        </w:rPr>
        <w:t>服</w:t>
      </w:r>
      <w:r w:rsidRPr="00DB4B7E">
        <w:rPr>
          <w:rFonts w:ascii="仿宋" w:eastAsia="仿宋" w:hAnsi="仿宋" w:cs="仿宋" w:hint="eastAsia"/>
          <w:sz w:val="28"/>
          <w:szCs w:val="28"/>
        </w:rPr>
        <w:lastRenderedPageBreak/>
        <w:t>务</w:t>
      </w:r>
      <w:r>
        <w:rPr>
          <w:rFonts w:ascii="仿宋" w:eastAsia="仿宋" w:hAnsi="仿宋" w:cs="仿宋" w:hint="eastAsia"/>
          <w:sz w:val="28"/>
          <w:szCs w:val="28"/>
        </w:rPr>
        <w:t>等提出明确要求，将</w:t>
      </w:r>
      <w:r w:rsidRPr="00DB4B7E">
        <w:rPr>
          <w:rFonts w:ascii="仿宋" w:eastAsia="仿宋" w:hAnsi="仿宋" w:cs="仿宋" w:hint="eastAsia"/>
          <w:sz w:val="28"/>
          <w:szCs w:val="28"/>
        </w:rPr>
        <w:t>进一步提高黄金回购企业经营服务的合法合规性。用标准指导企业经营，优化企业黄金回购经营服务流程，有利于推动企业提高消费者对黄金回购的体验，保护消费者的合法权益</w:t>
      </w:r>
      <w:r>
        <w:rPr>
          <w:rFonts w:ascii="仿宋" w:eastAsia="仿宋" w:hAnsi="仿宋" w:cs="仿宋" w:hint="eastAsia"/>
          <w:sz w:val="28"/>
          <w:szCs w:val="28"/>
        </w:rPr>
        <w:t>，助力黄金回购市场健康发展</w:t>
      </w:r>
      <w:r w:rsidRPr="00DB4B7E">
        <w:rPr>
          <w:rFonts w:ascii="仿宋" w:eastAsia="仿宋" w:hAnsi="仿宋" w:cs="仿宋" w:hint="eastAsia"/>
          <w:sz w:val="28"/>
          <w:szCs w:val="28"/>
        </w:rPr>
        <w:t>。</w:t>
      </w:r>
    </w:p>
    <w:p w:rsidR="00EA3D97" w:rsidRDefault="0088427C" w:rsidP="0088427C">
      <w:pPr>
        <w:spacing w:line="360" w:lineRule="auto"/>
        <w:ind w:firstLineChars="200" w:firstLine="560"/>
        <w:rPr>
          <w:rFonts w:ascii="仿宋" w:eastAsia="仿宋" w:hAnsi="仿宋" w:cs="仿宋"/>
          <w:sz w:val="28"/>
          <w:szCs w:val="28"/>
        </w:rPr>
      </w:pPr>
      <w:r w:rsidRPr="0088427C">
        <w:rPr>
          <w:rFonts w:ascii="仿宋" w:eastAsia="仿宋" w:hAnsi="仿宋" w:cs="仿宋" w:hint="eastAsia"/>
          <w:sz w:val="28"/>
          <w:szCs w:val="28"/>
        </w:rPr>
        <w:t>本标准强调</w:t>
      </w:r>
      <w:r>
        <w:rPr>
          <w:rFonts w:ascii="仿宋" w:eastAsia="仿宋" w:hAnsi="仿宋" w:cs="仿宋" w:hint="eastAsia"/>
          <w:sz w:val="28"/>
          <w:szCs w:val="28"/>
        </w:rPr>
        <w:t>黄金回购企业</w:t>
      </w:r>
      <w:r w:rsidRPr="0088427C">
        <w:rPr>
          <w:rFonts w:ascii="仿宋" w:eastAsia="仿宋" w:hAnsi="仿宋" w:cs="仿宋" w:hint="eastAsia"/>
          <w:sz w:val="28"/>
          <w:szCs w:val="28"/>
        </w:rPr>
        <w:t>经营服务的专业</w:t>
      </w:r>
      <w:r>
        <w:rPr>
          <w:rFonts w:ascii="仿宋" w:eastAsia="仿宋" w:hAnsi="仿宋" w:cs="仿宋" w:hint="eastAsia"/>
          <w:sz w:val="28"/>
          <w:szCs w:val="28"/>
        </w:rPr>
        <w:t>服务能力和合法合规</w:t>
      </w:r>
      <w:r w:rsidRPr="0088427C">
        <w:rPr>
          <w:rFonts w:ascii="仿宋" w:eastAsia="仿宋" w:hAnsi="仿宋" w:cs="仿宋" w:hint="eastAsia"/>
          <w:sz w:val="28"/>
          <w:szCs w:val="28"/>
        </w:rPr>
        <w:t>，</w:t>
      </w:r>
      <w:r>
        <w:rPr>
          <w:rFonts w:ascii="仿宋" w:eastAsia="仿宋" w:hAnsi="仿宋" w:cs="仿宋" w:hint="eastAsia"/>
          <w:sz w:val="28"/>
          <w:szCs w:val="28"/>
        </w:rPr>
        <w:t>主要围绕合法合规和经营服务</w:t>
      </w:r>
      <w:r w:rsidRPr="0088427C">
        <w:rPr>
          <w:rFonts w:ascii="仿宋" w:eastAsia="仿宋" w:hAnsi="仿宋" w:cs="仿宋" w:hint="eastAsia"/>
          <w:sz w:val="28"/>
          <w:szCs w:val="28"/>
        </w:rPr>
        <w:t>两个维度，对</w:t>
      </w:r>
      <w:r>
        <w:rPr>
          <w:rFonts w:ascii="仿宋" w:eastAsia="仿宋" w:hAnsi="仿宋" w:cs="仿宋" w:hint="eastAsia"/>
          <w:sz w:val="28"/>
          <w:szCs w:val="28"/>
        </w:rPr>
        <w:t>企业经营管理、人员</w:t>
      </w:r>
      <w:r w:rsidRPr="0088427C">
        <w:rPr>
          <w:rFonts w:ascii="仿宋" w:eastAsia="仿宋" w:hAnsi="仿宋" w:cs="仿宋" w:hint="eastAsia"/>
          <w:sz w:val="28"/>
          <w:szCs w:val="28"/>
        </w:rPr>
        <w:t>、服务内容与流程、监督投诉等多个层面提出具体要求，引导企业提升</w:t>
      </w:r>
      <w:r>
        <w:rPr>
          <w:rFonts w:ascii="仿宋" w:eastAsia="仿宋" w:hAnsi="仿宋" w:cs="仿宋" w:hint="eastAsia"/>
          <w:sz w:val="28"/>
          <w:szCs w:val="28"/>
        </w:rPr>
        <w:t>黄金回购</w:t>
      </w:r>
      <w:r w:rsidRPr="0088427C">
        <w:rPr>
          <w:rFonts w:ascii="仿宋" w:eastAsia="仿宋" w:hAnsi="仿宋" w:cs="仿宋" w:hint="eastAsia"/>
          <w:sz w:val="28"/>
          <w:szCs w:val="28"/>
        </w:rPr>
        <w:t>经营服务能力和水平，</w:t>
      </w:r>
      <w:r>
        <w:rPr>
          <w:rFonts w:ascii="仿宋" w:eastAsia="仿宋" w:hAnsi="仿宋" w:cs="仿宋" w:hint="eastAsia"/>
          <w:sz w:val="28"/>
          <w:szCs w:val="28"/>
        </w:rPr>
        <w:t>促进行业高质量发展</w:t>
      </w:r>
      <w:r w:rsidRPr="0088427C">
        <w:rPr>
          <w:rFonts w:ascii="仿宋" w:eastAsia="仿宋" w:hAnsi="仿宋" w:cs="仿宋" w:hint="eastAsia"/>
          <w:sz w:val="28"/>
          <w:szCs w:val="28"/>
        </w:rPr>
        <w:t>。</w:t>
      </w:r>
    </w:p>
    <w:p w:rsidR="003A6C1A" w:rsidRPr="006E2151" w:rsidRDefault="003A6C1A" w:rsidP="003A6C1A">
      <w:pPr>
        <w:spacing w:line="360" w:lineRule="auto"/>
        <w:ind w:firstLineChars="200" w:firstLine="562"/>
        <w:rPr>
          <w:rFonts w:ascii="仿宋" w:eastAsia="仿宋" w:hAnsi="仿宋" w:cs="仿宋"/>
          <w:b/>
          <w:sz w:val="28"/>
          <w:szCs w:val="28"/>
        </w:rPr>
      </w:pPr>
      <w:r w:rsidRPr="006E2151">
        <w:rPr>
          <w:rFonts w:ascii="仿宋" w:eastAsia="仿宋" w:hAnsi="仿宋" w:cs="仿宋" w:hint="eastAsia"/>
          <w:b/>
          <w:sz w:val="28"/>
          <w:szCs w:val="28"/>
        </w:rPr>
        <w:t>1）</w:t>
      </w:r>
      <w:r>
        <w:rPr>
          <w:rFonts w:ascii="仿宋" w:eastAsia="仿宋" w:hAnsi="仿宋" w:cs="仿宋" w:hint="eastAsia"/>
          <w:b/>
          <w:sz w:val="28"/>
          <w:szCs w:val="28"/>
        </w:rPr>
        <w:t>企业</w:t>
      </w:r>
      <w:r w:rsidRPr="006E2151">
        <w:rPr>
          <w:rFonts w:ascii="仿宋" w:eastAsia="仿宋" w:hAnsi="仿宋" w:cs="仿宋" w:hint="eastAsia"/>
          <w:b/>
          <w:sz w:val="28"/>
          <w:szCs w:val="28"/>
        </w:rPr>
        <w:t>要求</w:t>
      </w:r>
    </w:p>
    <w:p w:rsidR="003A6C1A" w:rsidRPr="0088427C" w:rsidRDefault="003A6C1A" w:rsidP="00C7111A">
      <w:pPr>
        <w:spacing w:line="360" w:lineRule="auto"/>
        <w:ind w:leftChars="200" w:left="420" w:firstLineChars="200" w:firstLine="560"/>
        <w:rPr>
          <w:rFonts w:ascii="仿宋" w:eastAsia="仿宋" w:hAnsi="仿宋" w:cs="仿宋"/>
          <w:sz w:val="28"/>
          <w:szCs w:val="28"/>
        </w:rPr>
      </w:pPr>
      <w:r w:rsidRPr="006E2151">
        <w:rPr>
          <w:rFonts w:ascii="仿宋" w:eastAsia="仿宋" w:hAnsi="仿宋" w:cs="仿宋" w:hint="eastAsia"/>
          <w:sz w:val="28"/>
          <w:szCs w:val="28"/>
        </w:rPr>
        <w:t>a）</w:t>
      </w:r>
      <w:r w:rsidRPr="0088427C">
        <w:rPr>
          <w:rFonts w:ascii="仿宋" w:eastAsia="仿宋" w:hAnsi="仿宋" w:cs="仿宋" w:hint="eastAsia"/>
          <w:sz w:val="28"/>
          <w:szCs w:val="28"/>
        </w:rPr>
        <w:t>基本要求</w:t>
      </w:r>
    </w:p>
    <w:p w:rsidR="003A6C1A" w:rsidRPr="0088427C" w:rsidRDefault="003A6C1A" w:rsidP="00C7111A">
      <w:pPr>
        <w:spacing w:line="360" w:lineRule="auto"/>
        <w:ind w:leftChars="200" w:left="420" w:firstLineChars="200" w:firstLine="560"/>
        <w:rPr>
          <w:rFonts w:ascii="仿宋" w:eastAsia="仿宋" w:hAnsi="仿宋" w:cs="仿宋"/>
          <w:sz w:val="28"/>
          <w:szCs w:val="28"/>
        </w:rPr>
      </w:pPr>
      <w:r w:rsidRPr="006E2151">
        <w:rPr>
          <w:rFonts w:ascii="仿宋" w:eastAsia="仿宋" w:hAnsi="仿宋" w:cs="仿宋" w:hint="eastAsia"/>
          <w:sz w:val="28"/>
          <w:szCs w:val="28"/>
        </w:rPr>
        <w:t>b）</w:t>
      </w:r>
      <w:r w:rsidRPr="0088427C">
        <w:rPr>
          <w:rFonts w:ascii="仿宋" w:eastAsia="仿宋" w:hAnsi="仿宋" w:cs="仿宋" w:hint="eastAsia"/>
          <w:sz w:val="28"/>
          <w:szCs w:val="28"/>
        </w:rPr>
        <w:t>经营管理</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Pr>
          <w:rFonts w:ascii="仿宋" w:eastAsia="仿宋" w:hAnsi="仿宋" w:cs="仿宋" w:hint="eastAsia"/>
          <w:sz w:val="28"/>
          <w:szCs w:val="28"/>
        </w:rPr>
        <w:t>c</w:t>
      </w:r>
      <w:r w:rsidRPr="006E2151">
        <w:rPr>
          <w:rFonts w:ascii="仿宋" w:eastAsia="仿宋" w:hAnsi="仿宋" w:cs="仿宋" w:hint="eastAsia"/>
          <w:sz w:val="28"/>
          <w:szCs w:val="28"/>
        </w:rPr>
        <w:t>）</w:t>
      </w:r>
      <w:r w:rsidR="0088427C" w:rsidRPr="0088427C">
        <w:rPr>
          <w:rFonts w:ascii="仿宋" w:eastAsia="仿宋" w:hAnsi="仿宋" w:cs="仿宋" w:hint="eastAsia"/>
          <w:sz w:val="28"/>
          <w:szCs w:val="28"/>
        </w:rPr>
        <w:t>专业人员管理</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Pr>
          <w:rFonts w:ascii="仿宋" w:eastAsia="仿宋" w:hAnsi="仿宋" w:cs="仿宋" w:hint="eastAsia"/>
          <w:sz w:val="28"/>
          <w:szCs w:val="28"/>
        </w:rPr>
        <w:t>d</w:t>
      </w:r>
      <w:r w:rsidRPr="006E2151">
        <w:rPr>
          <w:rFonts w:ascii="仿宋" w:eastAsia="仿宋" w:hAnsi="仿宋" w:cs="仿宋" w:hint="eastAsia"/>
          <w:sz w:val="28"/>
          <w:szCs w:val="28"/>
        </w:rPr>
        <w:t>）</w:t>
      </w:r>
      <w:r w:rsidR="0088427C" w:rsidRPr="0088427C">
        <w:rPr>
          <w:rFonts w:ascii="仿宋" w:eastAsia="仿宋" w:hAnsi="仿宋" w:cs="仿宋" w:hint="eastAsia"/>
          <w:sz w:val="28"/>
          <w:szCs w:val="28"/>
        </w:rPr>
        <w:t>台账管理</w:t>
      </w:r>
    </w:p>
    <w:p w:rsidR="0088427C" w:rsidRPr="003A6C1A" w:rsidRDefault="003A6C1A" w:rsidP="003A6C1A">
      <w:pPr>
        <w:spacing w:line="360" w:lineRule="auto"/>
        <w:ind w:firstLineChars="200" w:firstLine="562"/>
        <w:rPr>
          <w:rFonts w:ascii="仿宋" w:eastAsia="仿宋" w:hAnsi="仿宋" w:cs="仿宋"/>
          <w:b/>
          <w:sz w:val="28"/>
          <w:szCs w:val="28"/>
        </w:rPr>
      </w:pPr>
      <w:r w:rsidRPr="003A6C1A">
        <w:rPr>
          <w:rFonts w:ascii="仿宋" w:eastAsia="仿宋" w:hAnsi="仿宋" w:cs="仿宋" w:hint="eastAsia"/>
          <w:b/>
          <w:sz w:val="28"/>
          <w:szCs w:val="28"/>
        </w:rPr>
        <w:t>2）</w:t>
      </w:r>
      <w:r w:rsidR="0088427C" w:rsidRPr="003A6C1A">
        <w:rPr>
          <w:rFonts w:ascii="仿宋" w:eastAsia="仿宋" w:hAnsi="仿宋" w:cs="仿宋" w:hint="eastAsia"/>
          <w:b/>
          <w:sz w:val="28"/>
          <w:szCs w:val="28"/>
        </w:rPr>
        <w:t>专业资源配置要求</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sidRPr="006E2151">
        <w:rPr>
          <w:rFonts w:ascii="仿宋" w:eastAsia="仿宋" w:hAnsi="仿宋" w:cs="仿宋" w:hint="eastAsia"/>
          <w:sz w:val="28"/>
          <w:szCs w:val="28"/>
        </w:rPr>
        <w:t>a）</w:t>
      </w:r>
      <w:r w:rsidR="0088427C" w:rsidRPr="0088427C">
        <w:rPr>
          <w:rFonts w:ascii="仿宋" w:eastAsia="仿宋" w:hAnsi="仿宋" w:cs="仿宋" w:hint="eastAsia"/>
          <w:sz w:val="28"/>
          <w:szCs w:val="28"/>
        </w:rPr>
        <w:t>经营场所</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Pr>
          <w:rFonts w:ascii="仿宋" w:eastAsia="仿宋" w:hAnsi="仿宋" w:cs="仿宋" w:hint="eastAsia"/>
          <w:sz w:val="28"/>
          <w:szCs w:val="28"/>
        </w:rPr>
        <w:t>b</w:t>
      </w:r>
      <w:r w:rsidRPr="006E2151">
        <w:rPr>
          <w:rFonts w:ascii="仿宋" w:eastAsia="仿宋" w:hAnsi="仿宋" w:cs="仿宋" w:hint="eastAsia"/>
          <w:sz w:val="28"/>
          <w:szCs w:val="28"/>
        </w:rPr>
        <w:t>）</w:t>
      </w:r>
      <w:r w:rsidR="0088427C" w:rsidRPr="0088427C">
        <w:rPr>
          <w:rFonts w:ascii="仿宋" w:eastAsia="仿宋" w:hAnsi="仿宋" w:cs="仿宋" w:hint="eastAsia"/>
          <w:sz w:val="28"/>
          <w:szCs w:val="28"/>
        </w:rPr>
        <w:t>专业人员要求</w:t>
      </w:r>
    </w:p>
    <w:p w:rsidR="0088427C" w:rsidRPr="003A6C1A" w:rsidRDefault="003A6C1A" w:rsidP="003A6C1A">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3</w:t>
      </w:r>
      <w:r w:rsidRPr="003A6C1A">
        <w:rPr>
          <w:rFonts w:ascii="仿宋" w:eastAsia="仿宋" w:hAnsi="仿宋" w:cs="仿宋" w:hint="eastAsia"/>
          <w:b/>
          <w:sz w:val="28"/>
          <w:szCs w:val="28"/>
        </w:rPr>
        <w:t>）</w:t>
      </w:r>
      <w:r w:rsidR="0088427C" w:rsidRPr="003A6C1A">
        <w:rPr>
          <w:rFonts w:ascii="仿宋" w:eastAsia="仿宋" w:hAnsi="仿宋" w:cs="仿宋" w:hint="eastAsia"/>
          <w:b/>
          <w:sz w:val="28"/>
          <w:szCs w:val="28"/>
        </w:rPr>
        <w:t>服务要求</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sidRPr="006E2151">
        <w:rPr>
          <w:rFonts w:ascii="仿宋" w:eastAsia="仿宋" w:hAnsi="仿宋" w:cs="仿宋" w:hint="eastAsia"/>
          <w:sz w:val="28"/>
          <w:szCs w:val="28"/>
        </w:rPr>
        <w:t>a）</w:t>
      </w:r>
      <w:r w:rsidR="0088427C" w:rsidRPr="0088427C">
        <w:rPr>
          <w:rFonts w:ascii="仿宋" w:eastAsia="仿宋" w:hAnsi="仿宋" w:cs="仿宋" w:hint="eastAsia"/>
          <w:sz w:val="28"/>
          <w:szCs w:val="28"/>
        </w:rPr>
        <w:t>经营服务形式</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Pr>
          <w:rFonts w:ascii="仿宋" w:eastAsia="仿宋" w:hAnsi="仿宋" w:cs="仿宋" w:hint="eastAsia"/>
          <w:sz w:val="28"/>
          <w:szCs w:val="28"/>
        </w:rPr>
        <w:t>b</w:t>
      </w:r>
      <w:r w:rsidRPr="006E2151">
        <w:rPr>
          <w:rFonts w:ascii="仿宋" w:eastAsia="仿宋" w:hAnsi="仿宋" w:cs="仿宋" w:hint="eastAsia"/>
          <w:sz w:val="28"/>
          <w:szCs w:val="28"/>
        </w:rPr>
        <w:t>）</w:t>
      </w:r>
      <w:r w:rsidR="0088427C" w:rsidRPr="0088427C">
        <w:rPr>
          <w:rFonts w:ascii="仿宋" w:eastAsia="仿宋" w:hAnsi="仿宋" w:cs="仿宋" w:hint="eastAsia"/>
          <w:sz w:val="28"/>
          <w:szCs w:val="28"/>
        </w:rPr>
        <w:t>信息公开</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Pr>
          <w:rFonts w:ascii="仿宋" w:eastAsia="仿宋" w:hAnsi="仿宋" w:cs="仿宋" w:hint="eastAsia"/>
          <w:sz w:val="28"/>
          <w:szCs w:val="28"/>
        </w:rPr>
        <w:t>c</w:t>
      </w:r>
      <w:r w:rsidRPr="006E2151">
        <w:rPr>
          <w:rFonts w:ascii="仿宋" w:eastAsia="仿宋" w:hAnsi="仿宋" w:cs="仿宋" w:hint="eastAsia"/>
          <w:sz w:val="28"/>
          <w:szCs w:val="28"/>
        </w:rPr>
        <w:t>）</w:t>
      </w:r>
      <w:r w:rsidR="0088427C" w:rsidRPr="0088427C">
        <w:rPr>
          <w:rFonts w:ascii="仿宋" w:eastAsia="仿宋" w:hAnsi="仿宋" w:cs="仿宋" w:hint="eastAsia"/>
          <w:sz w:val="28"/>
          <w:szCs w:val="28"/>
        </w:rPr>
        <w:t>基本服务流程</w:t>
      </w:r>
    </w:p>
    <w:p w:rsidR="0088427C" w:rsidRPr="0088427C" w:rsidRDefault="003A6C1A" w:rsidP="00C7111A">
      <w:pPr>
        <w:spacing w:line="360" w:lineRule="auto"/>
        <w:ind w:leftChars="200" w:left="420" w:firstLineChars="200" w:firstLine="560"/>
        <w:rPr>
          <w:rFonts w:ascii="仿宋" w:eastAsia="仿宋" w:hAnsi="仿宋" w:cs="仿宋"/>
          <w:sz w:val="28"/>
          <w:szCs w:val="28"/>
        </w:rPr>
      </w:pPr>
      <w:r>
        <w:rPr>
          <w:rFonts w:ascii="仿宋" w:eastAsia="仿宋" w:hAnsi="仿宋" w:cs="仿宋" w:hint="eastAsia"/>
          <w:sz w:val="28"/>
          <w:szCs w:val="28"/>
        </w:rPr>
        <w:t>d</w:t>
      </w:r>
      <w:r w:rsidRPr="006E2151">
        <w:rPr>
          <w:rFonts w:ascii="仿宋" w:eastAsia="仿宋" w:hAnsi="仿宋" w:cs="仿宋" w:hint="eastAsia"/>
          <w:sz w:val="28"/>
          <w:szCs w:val="28"/>
        </w:rPr>
        <w:t>）</w:t>
      </w:r>
      <w:r w:rsidR="0088427C" w:rsidRPr="0088427C">
        <w:rPr>
          <w:rFonts w:ascii="仿宋" w:eastAsia="仿宋" w:hAnsi="仿宋" w:cs="仿宋" w:hint="eastAsia"/>
          <w:sz w:val="28"/>
          <w:szCs w:val="28"/>
        </w:rPr>
        <w:t>服务凭证</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lastRenderedPageBreak/>
        <w:t>3</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主要试验（或验证）情况分析</w:t>
      </w:r>
    </w:p>
    <w:p w:rsidR="00EA3D97" w:rsidRDefault="00647067" w:rsidP="00A662DC">
      <w:pPr>
        <w:spacing w:line="360" w:lineRule="auto"/>
        <w:ind w:firstLineChars="200" w:firstLine="560"/>
        <w:rPr>
          <w:rFonts w:ascii="仿宋" w:eastAsia="仿宋" w:hAnsi="仿宋" w:cs="仿宋"/>
          <w:sz w:val="28"/>
          <w:szCs w:val="28"/>
        </w:rPr>
      </w:pPr>
      <w:r w:rsidRPr="006E2151">
        <w:rPr>
          <w:rFonts w:ascii="仿宋" w:eastAsia="仿宋" w:hAnsi="仿宋" w:cs="仿宋" w:hint="eastAsia"/>
          <w:sz w:val="28"/>
          <w:szCs w:val="28"/>
        </w:rPr>
        <w:t>按照本标准条款要求，组织包含</w:t>
      </w:r>
      <w:r w:rsidR="00110D85" w:rsidRPr="00110D85">
        <w:rPr>
          <w:rFonts w:ascii="仿宋" w:eastAsia="仿宋" w:hAnsi="仿宋" w:cs="仿宋" w:hint="eastAsia"/>
          <w:sz w:val="28"/>
          <w:szCs w:val="28"/>
        </w:rPr>
        <w:t>中国黄金集团黄金珠宝股份有限公司、国润黄金(深圳)有限公司、深圳市翠绿黄金精炼有限公司、深圳百泰投资控股集团有限公司、深圳市点金贵金属精炼有限公司、东吴黄金集团有限公司、深圳市粤鑫贵金属有限公司、北京菜市口百货股份有限公司、山东亿福金业珠宝首饰有限公司、深圳市金正龙科技有限公司、深圳金雅福控股集团有限公司、深圳市久久金供应链有限公司、深圳市纵横金业有限公司、成都金晨数通科技有限公司、深圳市百泰国礼文化创意有限公司、深圳市百德金贵金属有限公司、福满金黄金科技（深圳）有限公司、中艺东方经贸发展有限公司</w:t>
      </w:r>
      <w:r w:rsidRPr="006E2151">
        <w:rPr>
          <w:rFonts w:ascii="仿宋" w:eastAsia="仿宋" w:hAnsi="仿宋" w:cs="仿宋" w:hint="eastAsia"/>
          <w:sz w:val="28"/>
          <w:szCs w:val="28"/>
        </w:rPr>
        <w:t>在内的我国主要</w:t>
      </w:r>
      <w:r w:rsidR="00110D85">
        <w:rPr>
          <w:rFonts w:ascii="仿宋" w:eastAsia="仿宋" w:hAnsi="仿宋" w:cs="仿宋" w:hint="eastAsia"/>
          <w:sz w:val="28"/>
          <w:szCs w:val="28"/>
        </w:rPr>
        <w:t>黄金回购企业</w:t>
      </w:r>
      <w:r w:rsidRPr="006E2151">
        <w:rPr>
          <w:rFonts w:ascii="仿宋" w:eastAsia="仿宋" w:hAnsi="仿宋" w:cs="仿宋" w:hint="eastAsia"/>
          <w:sz w:val="28"/>
          <w:szCs w:val="28"/>
        </w:rPr>
        <w:t>进行多方验证，从验证结果来看，满足标准编写要求。</w:t>
      </w:r>
    </w:p>
    <w:p w:rsidR="0088427C" w:rsidRPr="0088427C" w:rsidRDefault="0088427C" w:rsidP="0088427C">
      <w:pPr>
        <w:spacing w:line="360" w:lineRule="auto"/>
        <w:ind w:firstLineChars="200" w:firstLine="560"/>
        <w:rPr>
          <w:rFonts w:ascii="仿宋" w:eastAsia="仿宋" w:hAnsi="仿宋" w:cs="仿宋"/>
          <w:sz w:val="28"/>
          <w:szCs w:val="28"/>
        </w:rPr>
      </w:pPr>
      <w:r w:rsidRPr="0088427C">
        <w:rPr>
          <w:rFonts w:ascii="仿宋" w:eastAsia="仿宋" w:hAnsi="仿宋" w:cs="仿宋" w:hint="eastAsia"/>
          <w:sz w:val="28"/>
          <w:szCs w:val="28"/>
        </w:rPr>
        <w:t>本标准是行业重点龙头企业实践成果结晶与广泛的行业调研集合的成果，是在进行广泛的行业调研基础上，集合了中国黄集团黄金珠宝股份有限公司、</w:t>
      </w:r>
      <w:r w:rsidRPr="00860E1E">
        <w:rPr>
          <w:rFonts w:ascii="仿宋" w:eastAsia="仿宋" w:hAnsi="仿宋" w:cs="仿宋" w:hint="eastAsia"/>
          <w:sz w:val="28"/>
          <w:szCs w:val="28"/>
        </w:rPr>
        <w:t>深圳市翠绿黄金精炼有限公司、深圳百泰投资控股集团有限公司、</w:t>
      </w:r>
      <w:r w:rsidR="00860E1E" w:rsidRPr="00860E1E">
        <w:rPr>
          <w:rFonts w:ascii="仿宋" w:eastAsia="仿宋" w:hAnsi="仿宋" w:cs="仿宋" w:hint="eastAsia"/>
          <w:sz w:val="28"/>
          <w:szCs w:val="28"/>
        </w:rPr>
        <w:t>北京菜市口百货股份有限公司</w:t>
      </w:r>
      <w:r w:rsidRPr="0088427C">
        <w:rPr>
          <w:rFonts w:ascii="仿宋" w:eastAsia="仿宋" w:hAnsi="仿宋" w:cs="仿宋" w:hint="eastAsia"/>
          <w:sz w:val="28"/>
          <w:szCs w:val="28"/>
        </w:rPr>
        <w:t>等行业重点龙头企业</w:t>
      </w:r>
      <w:r w:rsidR="00860E1E">
        <w:rPr>
          <w:rFonts w:ascii="仿宋" w:eastAsia="仿宋" w:hAnsi="仿宋" w:cs="仿宋" w:hint="eastAsia"/>
          <w:sz w:val="28"/>
          <w:szCs w:val="28"/>
        </w:rPr>
        <w:t>多年黄金回购经营服务</w:t>
      </w:r>
      <w:r w:rsidRPr="0088427C">
        <w:rPr>
          <w:rFonts w:ascii="仿宋" w:eastAsia="仿宋" w:hAnsi="仿宋" w:cs="仿宋" w:hint="eastAsia"/>
          <w:sz w:val="28"/>
          <w:szCs w:val="28"/>
        </w:rPr>
        <w:t>成果。</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t>4</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标准涉及专利说明</w:t>
      </w:r>
    </w:p>
    <w:p w:rsidR="00EA3D97" w:rsidRPr="006E2151" w:rsidRDefault="00647067" w:rsidP="00A662DC">
      <w:pPr>
        <w:spacing w:line="360" w:lineRule="auto"/>
        <w:ind w:firstLineChars="200" w:firstLine="560"/>
        <w:rPr>
          <w:rFonts w:ascii="仿宋" w:eastAsia="仿宋" w:hAnsi="仿宋" w:cs="仿宋"/>
          <w:sz w:val="28"/>
          <w:szCs w:val="28"/>
        </w:rPr>
      </w:pPr>
      <w:r w:rsidRPr="006E2151">
        <w:rPr>
          <w:rFonts w:ascii="仿宋" w:eastAsia="仿宋" w:hAnsi="仿宋" w:cs="仿宋" w:hint="eastAsia"/>
          <w:sz w:val="28"/>
          <w:szCs w:val="28"/>
        </w:rPr>
        <w:t>本标准不涉及专利。</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t>5</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产业化情况、推广应用论证和预期达到的经济效果等情况</w:t>
      </w:r>
    </w:p>
    <w:p w:rsidR="0088427C" w:rsidRPr="0088427C" w:rsidRDefault="0088427C" w:rsidP="0088427C">
      <w:pPr>
        <w:spacing w:line="360" w:lineRule="auto"/>
        <w:ind w:firstLineChars="200" w:firstLine="560"/>
        <w:rPr>
          <w:rFonts w:ascii="仿宋" w:eastAsia="仿宋" w:hAnsi="仿宋" w:cs="仿宋"/>
          <w:sz w:val="28"/>
          <w:szCs w:val="28"/>
        </w:rPr>
      </w:pPr>
      <w:r w:rsidRPr="0088427C">
        <w:rPr>
          <w:rFonts w:ascii="仿宋" w:eastAsia="仿宋" w:hAnsi="仿宋" w:cs="仿宋" w:hint="eastAsia"/>
          <w:sz w:val="28"/>
          <w:szCs w:val="28"/>
        </w:rPr>
        <w:t>我国</w:t>
      </w:r>
      <w:r w:rsidR="00860E1E">
        <w:rPr>
          <w:rFonts w:ascii="仿宋" w:eastAsia="仿宋" w:hAnsi="仿宋" w:cs="仿宋" w:hint="eastAsia"/>
          <w:sz w:val="28"/>
          <w:szCs w:val="28"/>
        </w:rPr>
        <w:t>黄金回购</w:t>
      </w:r>
      <w:r w:rsidRPr="0088427C">
        <w:rPr>
          <w:rFonts w:ascii="仿宋" w:eastAsia="仿宋" w:hAnsi="仿宋" w:cs="仿宋" w:hint="eastAsia"/>
          <w:sz w:val="28"/>
          <w:szCs w:val="28"/>
        </w:rPr>
        <w:t>市场现状是市场规模巨大</w:t>
      </w:r>
      <w:r w:rsidR="0040054A">
        <w:rPr>
          <w:rFonts w:ascii="仿宋" w:eastAsia="仿宋" w:hAnsi="仿宋" w:cs="仿宋" w:hint="eastAsia"/>
          <w:sz w:val="28"/>
          <w:szCs w:val="28"/>
        </w:rPr>
        <w:t>、</w:t>
      </w:r>
      <w:r w:rsidRPr="0088427C">
        <w:rPr>
          <w:rFonts w:ascii="仿宋" w:eastAsia="仿宋" w:hAnsi="仿宋" w:cs="仿宋" w:hint="eastAsia"/>
          <w:sz w:val="28"/>
          <w:szCs w:val="28"/>
        </w:rPr>
        <w:t>参与企业较多</w:t>
      </w:r>
      <w:r w:rsidR="0040054A">
        <w:rPr>
          <w:rFonts w:ascii="仿宋" w:eastAsia="仿宋" w:hAnsi="仿宋" w:cs="仿宋" w:hint="eastAsia"/>
          <w:sz w:val="28"/>
          <w:szCs w:val="28"/>
        </w:rPr>
        <w:t>、</w:t>
      </w:r>
      <w:r w:rsidRPr="0088427C">
        <w:rPr>
          <w:rFonts w:ascii="仿宋" w:eastAsia="仿宋" w:hAnsi="仿宋" w:cs="仿宋" w:hint="eastAsia"/>
          <w:sz w:val="28"/>
          <w:szCs w:val="28"/>
        </w:rPr>
        <w:t>涵盖线上和线下两种业务模式。但因</w:t>
      </w:r>
      <w:r w:rsidR="00860E1E" w:rsidRPr="00DB4B7E">
        <w:rPr>
          <w:rFonts w:ascii="仿宋" w:eastAsia="仿宋" w:hAnsi="仿宋" w:cs="仿宋" w:hint="eastAsia"/>
          <w:sz w:val="28"/>
          <w:szCs w:val="28"/>
        </w:rPr>
        <w:t>我国黄金回购市场仍是一个刚刚起步的市场，目前存在黄金回购经营服务企业能力参差不齐，没有统一回购流程，黄金回购价格</w:t>
      </w:r>
      <w:r w:rsidR="00860E1E" w:rsidRPr="00DB4B7E">
        <w:rPr>
          <w:rFonts w:ascii="仿宋" w:eastAsia="仿宋" w:hAnsi="仿宋" w:cs="仿宋" w:hint="eastAsia"/>
          <w:sz w:val="28"/>
          <w:szCs w:val="28"/>
        </w:rPr>
        <w:lastRenderedPageBreak/>
        <w:t>混乱、透明度不够等问题</w:t>
      </w:r>
      <w:r w:rsidRPr="0088427C">
        <w:rPr>
          <w:rFonts w:ascii="仿宋" w:eastAsia="仿宋" w:hAnsi="仿宋" w:cs="仿宋" w:hint="eastAsia"/>
          <w:sz w:val="28"/>
          <w:szCs w:val="28"/>
        </w:rPr>
        <w:t>。《</w:t>
      </w:r>
      <w:r w:rsidR="00860E1E">
        <w:rPr>
          <w:rFonts w:ascii="仿宋" w:eastAsia="仿宋" w:hAnsi="仿宋" w:cs="仿宋" w:hint="eastAsia"/>
          <w:sz w:val="28"/>
          <w:szCs w:val="28"/>
        </w:rPr>
        <w:t>黄金回购企业</w:t>
      </w:r>
      <w:r w:rsidRPr="0088427C">
        <w:rPr>
          <w:rFonts w:ascii="仿宋" w:eastAsia="仿宋" w:hAnsi="仿宋" w:cs="仿宋" w:hint="eastAsia"/>
          <w:sz w:val="28"/>
          <w:szCs w:val="28"/>
        </w:rPr>
        <w:t>经营服务规范》的制定将填补行业空白，规范经营服务行为提升行业整体服务能力和水平，保护投资者合法权益，促进产业健康发展。</w:t>
      </w:r>
    </w:p>
    <w:p w:rsidR="00EA3D97" w:rsidRPr="006E2151" w:rsidRDefault="0088427C" w:rsidP="0088427C">
      <w:pPr>
        <w:spacing w:line="360" w:lineRule="auto"/>
        <w:ind w:firstLineChars="200" w:firstLine="560"/>
        <w:rPr>
          <w:rFonts w:ascii="仿宋" w:eastAsia="仿宋" w:hAnsi="仿宋" w:cs="仿宋"/>
          <w:sz w:val="28"/>
          <w:szCs w:val="28"/>
        </w:rPr>
      </w:pPr>
      <w:r w:rsidRPr="0088427C">
        <w:rPr>
          <w:rFonts w:ascii="仿宋" w:eastAsia="仿宋" w:hAnsi="仿宋" w:cs="仿宋" w:hint="eastAsia"/>
          <w:sz w:val="28"/>
          <w:szCs w:val="28"/>
        </w:rPr>
        <w:t>本标准适用于我国黄金行业所有</w:t>
      </w:r>
      <w:r w:rsidR="00860E1E">
        <w:rPr>
          <w:rFonts w:ascii="仿宋" w:eastAsia="仿宋" w:hAnsi="仿宋" w:cs="仿宋" w:hint="eastAsia"/>
          <w:sz w:val="28"/>
          <w:szCs w:val="28"/>
        </w:rPr>
        <w:t>开展黄金回购业务的</w:t>
      </w:r>
      <w:r w:rsidRPr="0088427C">
        <w:rPr>
          <w:rFonts w:ascii="仿宋" w:eastAsia="仿宋" w:hAnsi="仿宋" w:cs="仿宋" w:hint="eastAsia"/>
          <w:sz w:val="28"/>
          <w:szCs w:val="28"/>
        </w:rPr>
        <w:t>企业，是企业开展</w:t>
      </w:r>
      <w:r w:rsidR="00860E1E">
        <w:rPr>
          <w:rFonts w:ascii="仿宋" w:eastAsia="仿宋" w:hAnsi="仿宋" w:cs="仿宋" w:hint="eastAsia"/>
          <w:sz w:val="28"/>
          <w:szCs w:val="28"/>
        </w:rPr>
        <w:t>该项业务</w:t>
      </w:r>
      <w:r w:rsidRPr="0088427C">
        <w:rPr>
          <w:rFonts w:ascii="仿宋" w:eastAsia="仿宋" w:hAnsi="仿宋" w:cs="仿宋" w:hint="eastAsia"/>
          <w:sz w:val="28"/>
          <w:szCs w:val="28"/>
        </w:rPr>
        <w:t>经营服务的基础和评价标准，对企业完善自身经营服务细则、提</w:t>
      </w:r>
      <w:r w:rsidR="00860E1E">
        <w:rPr>
          <w:rFonts w:ascii="仿宋" w:eastAsia="仿宋" w:hAnsi="仿宋" w:cs="仿宋" w:hint="eastAsia"/>
          <w:sz w:val="28"/>
          <w:szCs w:val="28"/>
        </w:rPr>
        <w:t>升经营服务水平、提高企业信誉度与美誉度等方面具有重要的指导意义。</w:t>
      </w:r>
      <w:r w:rsidRPr="0088427C">
        <w:rPr>
          <w:rFonts w:ascii="仿宋" w:eastAsia="仿宋" w:hAnsi="仿宋" w:cs="仿宋" w:hint="eastAsia"/>
          <w:sz w:val="28"/>
          <w:szCs w:val="28"/>
        </w:rPr>
        <w:t>同时，随着</w:t>
      </w:r>
      <w:r w:rsidR="00860E1E">
        <w:rPr>
          <w:rFonts w:ascii="仿宋" w:eastAsia="仿宋" w:hAnsi="仿宋" w:cs="仿宋" w:hint="eastAsia"/>
          <w:sz w:val="28"/>
          <w:szCs w:val="28"/>
        </w:rPr>
        <w:t>黄金回购市场的健康发展</w:t>
      </w:r>
      <w:r w:rsidRPr="0088427C">
        <w:rPr>
          <w:rFonts w:ascii="仿宋" w:eastAsia="仿宋" w:hAnsi="仿宋" w:cs="仿宋" w:hint="eastAsia"/>
          <w:sz w:val="28"/>
          <w:szCs w:val="28"/>
        </w:rPr>
        <w:t>，也将有助于</w:t>
      </w:r>
      <w:r w:rsidR="00860E1E">
        <w:rPr>
          <w:rFonts w:ascii="仿宋" w:eastAsia="仿宋" w:hAnsi="仿宋" w:cs="仿宋" w:hint="eastAsia"/>
          <w:sz w:val="28"/>
          <w:szCs w:val="28"/>
        </w:rPr>
        <w:t>提升黄金市场的流转率</w:t>
      </w:r>
      <w:r w:rsidRPr="0088427C">
        <w:rPr>
          <w:rFonts w:ascii="仿宋" w:eastAsia="仿宋" w:hAnsi="仿宋" w:cs="仿宋" w:hint="eastAsia"/>
          <w:sz w:val="28"/>
          <w:szCs w:val="28"/>
        </w:rPr>
        <w:t>，</w:t>
      </w:r>
      <w:r w:rsidR="00860E1E">
        <w:rPr>
          <w:rFonts w:ascii="仿宋" w:eastAsia="仿宋" w:hAnsi="仿宋" w:cs="仿宋" w:hint="eastAsia"/>
          <w:sz w:val="28"/>
          <w:szCs w:val="28"/>
        </w:rPr>
        <w:t>促进黄金回购</w:t>
      </w:r>
      <w:r w:rsidRPr="0088427C">
        <w:rPr>
          <w:rFonts w:ascii="仿宋" w:eastAsia="仿宋" w:hAnsi="仿宋" w:cs="仿宋" w:hint="eastAsia"/>
          <w:sz w:val="28"/>
          <w:szCs w:val="28"/>
        </w:rPr>
        <w:t>市场规模的进一步扩大。</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t>6</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采用国际标准和国外先进标准情况，与国际、国外同类标准水平的对比情况，国内外关键指标对比分析或与测试的国外样品、样机的相关数据对比情况</w:t>
      </w:r>
    </w:p>
    <w:p w:rsidR="00EA3D97" w:rsidRPr="006E2151" w:rsidRDefault="00647067" w:rsidP="00A662DC">
      <w:pPr>
        <w:spacing w:line="360" w:lineRule="auto"/>
        <w:ind w:firstLineChars="200" w:firstLine="560"/>
        <w:rPr>
          <w:rFonts w:ascii="仿宋" w:eastAsia="仿宋" w:hAnsi="仿宋" w:cs="仿宋"/>
          <w:sz w:val="28"/>
          <w:szCs w:val="28"/>
        </w:rPr>
      </w:pPr>
      <w:r w:rsidRPr="006E2151">
        <w:rPr>
          <w:rFonts w:ascii="仿宋" w:eastAsia="仿宋" w:hAnsi="仿宋" w:cs="仿宋" w:hint="eastAsia"/>
          <w:sz w:val="28"/>
          <w:szCs w:val="28"/>
        </w:rPr>
        <w:t>本标准在制定过程中对国际、国内标准进行了广泛的查阅</w:t>
      </w:r>
      <w:r w:rsidR="0088427C">
        <w:rPr>
          <w:rFonts w:ascii="仿宋" w:eastAsia="仿宋" w:hAnsi="仿宋" w:cs="仿宋" w:hint="eastAsia"/>
          <w:sz w:val="28"/>
          <w:szCs w:val="28"/>
        </w:rPr>
        <w:t>，未查到同类国际标准</w:t>
      </w:r>
      <w:r w:rsidR="00717B8D">
        <w:rPr>
          <w:rFonts w:ascii="仿宋" w:eastAsia="仿宋" w:hAnsi="仿宋" w:cs="仿宋" w:hint="eastAsia"/>
          <w:sz w:val="28"/>
          <w:szCs w:val="28"/>
        </w:rPr>
        <w:t>。</w:t>
      </w:r>
      <w:r w:rsidRPr="006E2151">
        <w:rPr>
          <w:rFonts w:ascii="仿宋" w:eastAsia="仿宋" w:hAnsi="仿宋" w:cs="仿宋" w:hint="eastAsia"/>
          <w:sz w:val="28"/>
          <w:szCs w:val="28"/>
        </w:rPr>
        <w:t>本标准内容科学合理、切实可行，标准的总体技术水平属于国内</w:t>
      </w:r>
      <w:r w:rsidR="00F34E57">
        <w:rPr>
          <w:rFonts w:ascii="仿宋" w:eastAsia="仿宋" w:hAnsi="仿宋" w:cs="仿宋" w:hint="eastAsia"/>
          <w:sz w:val="28"/>
          <w:szCs w:val="28"/>
        </w:rPr>
        <w:t>领先</w:t>
      </w:r>
      <w:r w:rsidRPr="006E2151">
        <w:rPr>
          <w:rFonts w:ascii="仿宋" w:eastAsia="仿宋" w:hAnsi="仿宋" w:cs="仿宋" w:hint="eastAsia"/>
          <w:sz w:val="28"/>
          <w:szCs w:val="28"/>
        </w:rPr>
        <w:t>水平。</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t>7</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与现行相关法律、法规、规章及相关标准，特别是强制性标准的协调性</w:t>
      </w:r>
    </w:p>
    <w:p w:rsidR="00EA3D97" w:rsidRPr="006E2151" w:rsidRDefault="00647067" w:rsidP="00A662DC">
      <w:pPr>
        <w:spacing w:line="360" w:lineRule="auto"/>
        <w:ind w:firstLineChars="200" w:firstLine="560"/>
        <w:rPr>
          <w:rFonts w:ascii="仿宋" w:eastAsia="仿宋" w:hAnsi="仿宋" w:cs="仿宋"/>
          <w:sz w:val="28"/>
          <w:szCs w:val="28"/>
        </w:rPr>
      </w:pPr>
      <w:r w:rsidRPr="006E2151">
        <w:rPr>
          <w:rFonts w:ascii="仿宋" w:eastAsia="仿宋" w:hAnsi="仿宋" w:cs="仿宋" w:hint="eastAsia"/>
          <w:sz w:val="28"/>
          <w:szCs w:val="28"/>
        </w:rPr>
        <w:t>本标准规定的内容，符合国家现行的法律法规及相关标准要求。</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t>8</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重大分歧意见的处理经过和依据</w:t>
      </w:r>
    </w:p>
    <w:p w:rsidR="00EA3D97" w:rsidRPr="006E2151" w:rsidRDefault="00647067" w:rsidP="00A662DC">
      <w:pPr>
        <w:spacing w:line="360" w:lineRule="auto"/>
        <w:ind w:firstLineChars="200" w:firstLine="560"/>
        <w:rPr>
          <w:rFonts w:ascii="仿宋" w:eastAsia="仿宋" w:hAnsi="仿宋" w:cs="仿宋"/>
          <w:sz w:val="28"/>
          <w:szCs w:val="28"/>
        </w:rPr>
      </w:pPr>
      <w:r w:rsidRPr="006E2151">
        <w:rPr>
          <w:rFonts w:ascii="仿宋" w:eastAsia="仿宋" w:hAnsi="仿宋" w:cs="仿宋" w:hint="eastAsia"/>
          <w:sz w:val="28"/>
          <w:szCs w:val="28"/>
        </w:rPr>
        <w:t>本标准在制定过程中未出现重大分歧意见。</w:t>
      </w:r>
    </w:p>
    <w:p w:rsidR="00EA3D97" w:rsidRPr="0046029A" w:rsidRDefault="00647067" w:rsidP="00A662DC">
      <w:pPr>
        <w:pStyle w:val="1"/>
        <w:spacing w:beforeLines="50" w:before="156" w:afterLines="50" w:after="156"/>
        <w:ind w:firstLineChars="0" w:firstLine="0"/>
        <w:rPr>
          <w:rFonts w:ascii="黑体" w:hAnsi="黑体" w:cs="黑体"/>
          <w:b w:val="0"/>
          <w:kern w:val="2"/>
          <w:sz w:val="32"/>
          <w:szCs w:val="32"/>
        </w:rPr>
      </w:pPr>
      <w:r w:rsidRPr="0046029A">
        <w:rPr>
          <w:rFonts w:ascii="黑体" w:hAnsi="黑体" w:cs="黑体" w:hint="eastAsia"/>
          <w:b w:val="0"/>
          <w:kern w:val="2"/>
          <w:sz w:val="32"/>
          <w:szCs w:val="32"/>
        </w:rPr>
        <w:lastRenderedPageBreak/>
        <w:t>9</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贯彻标准的要求和措施建议（包括组织措施、技术措施、过渡办法、实施日期等）</w:t>
      </w:r>
    </w:p>
    <w:p w:rsidR="00EA3D97" w:rsidRPr="0046029A" w:rsidRDefault="00647067" w:rsidP="00A662DC">
      <w:pPr>
        <w:spacing w:line="360" w:lineRule="auto"/>
        <w:ind w:firstLineChars="200" w:firstLine="560"/>
        <w:rPr>
          <w:rFonts w:ascii="仿宋" w:eastAsia="仿宋" w:hAnsi="仿宋" w:cs="仿宋"/>
          <w:sz w:val="28"/>
          <w:szCs w:val="28"/>
        </w:rPr>
      </w:pPr>
      <w:r w:rsidRPr="0046029A">
        <w:rPr>
          <w:rFonts w:ascii="仿宋" w:eastAsia="仿宋" w:hAnsi="仿宋" w:cs="仿宋" w:hint="eastAsia"/>
          <w:sz w:val="28"/>
          <w:szCs w:val="28"/>
        </w:rPr>
        <w:t>建议本标准于</w:t>
      </w:r>
      <w:r w:rsidR="009E2B4A" w:rsidRPr="0046029A">
        <w:rPr>
          <w:rFonts w:ascii="仿宋" w:eastAsia="仿宋" w:hAnsi="仿宋" w:cs="仿宋" w:hint="eastAsia"/>
          <w:sz w:val="28"/>
          <w:szCs w:val="28"/>
        </w:rPr>
        <w:t>发布后立即</w:t>
      </w:r>
      <w:r w:rsidRPr="0046029A">
        <w:rPr>
          <w:rFonts w:ascii="仿宋" w:eastAsia="仿宋" w:hAnsi="仿宋" w:cs="仿宋" w:hint="eastAsia"/>
          <w:sz w:val="28"/>
          <w:szCs w:val="28"/>
        </w:rPr>
        <w:t>实施。</w:t>
      </w:r>
    </w:p>
    <w:p w:rsidR="00EA3D97" w:rsidRPr="0046029A" w:rsidRDefault="008222DD" w:rsidP="00A662D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本标准发布后，应向黄金回购企业进行宣贯，向所有从事黄金回购经营服务的</w:t>
      </w:r>
      <w:r w:rsidR="00647067" w:rsidRPr="0046029A">
        <w:rPr>
          <w:rFonts w:ascii="仿宋" w:eastAsia="仿宋" w:hAnsi="仿宋" w:cs="仿宋" w:hint="eastAsia"/>
          <w:sz w:val="28"/>
          <w:szCs w:val="28"/>
        </w:rPr>
        <w:t>相关人员推荐执行本标准。</w:t>
      </w:r>
    </w:p>
    <w:p w:rsidR="00110796" w:rsidRDefault="00110796" w:rsidP="00356773">
      <w:pPr>
        <w:pStyle w:val="1"/>
        <w:keepNext w:val="0"/>
        <w:keepLines w:val="0"/>
        <w:spacing w:beforeLines="50" w:before="156" w:afterLines="50" w:after="156"/>
        <w:ind w:firstLineChars="0" w:firstLine="0"/>
        <w:rPr>
          <w:rFonts w:ascii="黑体" w:hAnsi="黑体" w:cs="黑体"/>
          <w:b w:val="0"/>
          <w:kern w:val="2"/>
          <w:sz w:val="32"/>
          <w:szCs w:val="32"/>
        </w:rPr>
      </w:pPr>
      <w:bookmarkStart w:id="4" w:name="_Toc100263868"/>
      <w:bookmarkStart w:id="5" w:name="_Toc499534681"/>
      <w:bookmarkStart w:id="6" w:name="_Toc47361640"/>
      <w:r>
        <w:rPr>
          <w:rFonts w:ascii="黑体" w:hAnsi="黑体" w:cs="黑体" w:hint="eastAsia"/>
          <w:b w:val="0"/>
          <w:kern w:val="2"/>
          <w:sz w:val="32"/>
          <w:szCs w:val="32"/>
        </w:rPr>
        <w:t>10  废止现行有关标准的建议</w:t>
      </w:r>
      <w:bookmarkEnd w:id="4"/>
      <w:bookmarkEnd w:id="5"/>
      <w:bookmarkEnd w:id="6"/>
    </w:p>
    <w:p w:rsidR="00110796" w:rsidRDefault="00110796" w:rsidP="00356773">
      <w:pPr>
        <w:ind w:firstLine="560"/>
        <w:rPr>
          <w:rFonts w:ascii="仿宋" w:eastAsia="仿宋" w:hAnsi="仿宋" w:cs="仿宋"/>
          <w:sz w:val="28"/>
          <w:szCs w:val="28"/>
        </w:rPr>
      </w:pPr>
      <w:r>
        <w:rPr>
          <w:rFonts w:ascii="仿宋" w:eastAsia="仿宋" w:hAnsi="仿宋" w:cs="仿宋" w:hint="eastAsia"/>
          <w:sz w:val="28"/>
          <w:szCs w:val="28"/>
        </w:rPr>
        <w:t>本标准为首次制定，不涉及</w:t>
      </w:r>
      <w:r w:rsidRPr="002D2AE6">
        <w:rPr>
          <w:rFonts w:ascii="仿宋" w:eastAsia="仿宋" w:hAnsi="仿宋" w:cs="仿宋" w:hint="eastAsia"/>
          <w:sz w:val="28"/>
          <w:szCs w:val="28"/>
        </w:rPr>
        <w:t>废止现行标准。</w:t>
      </w:r>
    </w:p>
    <w:p w:rsidR="00EA3D97" w:rsidRPr="0046029A" w:rsidRDefault="00647067" w:rsidP="00356773">
      <w:pPr>
        <w:pStyle w:val="1"/>
        <w:keepNext w:val="0"/>
        <w:keepLines w:val="0"/>
        <w:spacing w:beforeLines="50" w:before="156" w:afterLines="50" w:after="156"/>
        <w:ind w:firstLineChars="0" w:firstLine="0"/>
        <w:rPr>
          <w:rFonts w:ascii="黑体" w:hAnsi="黑体" w:cs="黑体"/>
          <w:b w:val="0"/>
          <w:kern w:val="2"/>
          <w:sz w:val="32"/>
          <w:szCs w:val="32"/>
        </w:rPr>
      </w:pPr>
      <w:r w:rsidRPr="0046029A">
        <w:rPr>
          <w:rFonts w:ascii="黑体" w:hAnsi="黑体" w:cs="黑体"/>
          <w:b w:val="0"/>
          <w:kern w:val="2"/>
          <w:sz w:val="32"/>
          <w:szCs w:val="32"/>
        </w:rPr>
        <w:t>1</w:t>
      </w:r>
      <w:r w:rsidR="00110796">
        <w:rPr>
          <w:rFonts w:ascii="黑体" w:hAnsi="黑体" w:cs="黑体" w:hint="eastAsia"/>
          <w:b w:val="0"/>
          <w:kern w:val="2"/>
          <w:sz w:val="32"/>
          <w:szCs w:val="32"/>
        </w:rPr>
        <w:t>1</w:t>
      </w:r>
      <w:r w:rsidRPr="0046029A">
        <w:rPr>
          <w:rFonts w:ascii="黑体" w:hAnsi="黑体" w:cs="黑体"/>
          <w:b w:val="0"/>
          <w:kern w:val="2"/>
          <w:sz w:val="32"/>
          <w:szCs w:val="32"/>
        </w:rPr>
        <w:t xml:space="preserve">  </w:t>
      </w:r>
      <w:r w:rsidRPr="0046029A">
        <w:rPr>
          <w:rFonts w:ascii="黑体" w:hAnsi="黑体" w:cs="黑体" w:hint="eastAsia"/>
          <w:b w:val="0"/>
          <w:kern w:val="2"/>
          <w:sz w:val="32"/>
          <w:szCs w:val="32"/>
        </w:rPr>
        <w:t>其他应予说明的事项。</w:t>
      </w:r>
    </w:p>
    <w:p w:rsidR="00EA3D97" w:rsidRPr="0046029A" w:rsidRDefault="00647067" w:rsidP="00356773">
      <w:pPr>
        <w:spacing w:line="360" w:lineRule="auto"/>
        <w:ind w:firstLineChars="200" w:firstLine="560"/>
        <w:rPr>
          <w:rFonts w:ascii="仿宋" w:eastAsia="仿宋" w:hAnsi="仿宋" w:cs="仿宋"/>
          <w:sz w:val="28"/>
          <w:szCs w:val="28"/>
        </w:rPr>
      </w:pPr>
      <w:r w:rsidRPr="0046029A">
        <w:rPr>
          <w:rFonts w:ascii="仿宋" w:eastAsia="仿宋" w:hAnsi="仿宋" w:cs="仿宋" w:hint="eastAsia"/>
          <w:sz w:val="28"/>
          <w:szCs w:val="28"/>
        </w:rPr>
        <w:t>无。</w:t>
      </w:r>
    </w:p>
    <w:sectPr w:rsidR="00EA3D97" w:rsidRPr="0046029A">
      <w:footerReference w:type="default" r:id="rId9"/>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7B" w:rsidRDefault="00E42D7B">
      <w:r>
        <w:separator/>
      </w:r>
    </w:p>
  </w:endnote>
  <w:endnote w:type="continuationSeparator" w:id="0">
    <w:p w:rsidR="00E42D7B" w:rsidRDefault="00E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97" w:rsidRDefault="00647067">
    <w:pPr>
      <w:pStyle w:val="ad"/>
      <w:rPr>
        <w:rStyle w:val="ab"/>
      </w:rPr>
    </w:pPr>
    <w:r>
      <w:fldChar w:fldCharType="begin"/>
    </w:r>
    <w:r>
      <w:rPr>
        <w:rStyle w:val="ab"/>
      </w:rPr>
      <w:instrText xml:space="preserve">PAGE  </w:instrText>
    </w:r>
    <w:r>
      <w:fldChar w:fldCharType="separate"/>
    </w:r>
    <w:r>
      <w:rPr>
        <w:rStyle w:val="ab"/>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97" w:rsidRPr="00687F91" w:rsidRDefault="00647067" w:rsidP="00687F91">
    <w:pPr>
      <w:pStyle w:val="ae"/>
      <w:ind w:right="227"/>
      <w:rPr>
        <w:rStyle w:val="ab"/>
        <w:rFonts w:ascii="宋体" w:hAnsi="宋体"/>
        <w:szCs w:val="18"/>
      </w:rPr>
    </w:pPr>
    <w:r w:rsidRPr="00687F91">
      <w:rPr>
        <w:rFonts w:ascii="宋体" w:hAnsi="宋体"/>
        <w:szCs w:val="18"/>
      </w:rPr>
      <w:fldChar w:fldCharType="begin"/>
    </w:r>
    <w:r w:rsidRPr="00687F91">
      <w:rPr>
        <w:rStyle w:val="ab"/>
        <w:rFonts w:ascii="宋体" w:hAnsi="宋体"/>
        <w:szCs w:val="18"/>
      </w:rPr>
      <w:instrText xml:space="preserve">PAGE  </w:instrText>
    </w:r>
    <w:r w:rsidRPr="00687F91">
      <w:rPr>
        <w:rFonts w:ascii="宋体" w:hAnsi="宋体"/>
        <w:szCs w:val="18"/>
      </w:rPr>
      <w:fldChar w:fldCharType="separate"/>
    </w:r>
    <w:r w:rsidR="00347CF5">
      <w:rPr>
        <w:rStyle w:val="ab"/>
        <w:rFonts w:ascii="宋体" w:hAnsi="宋体"/>
        <w:noProof/>
        <w:szCs w:val="18"/>
      </w:rPr>
      <w:t>5</w:t>
    </w:r>
    <w:r w:rsidRPr="00687F91">
      <w:rPr>
        <w:rFonts w:ascii="宋体" w:hAnsi="宋体"/>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7B" w:rsidRDefault="00E42D7B">
      <w:r>
        <w:separator/>
      </w:r>
    </w:p>
  </w:footnote>
  <w:footnote w:type="continuationSeparator" w:id="0">
    <w:p w:rsidR="00E42D7B" w:rsidRDefault="00E42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NzdjM2RhZTg4NTUzOWU5Mzg3ZjY5Y2NlMjQ4NmYifQ=="/>
  </w:docVars>
  <w:rsids>
    <w:rsidRoot w:val="002E0AA3"/>
    <w:rsid w:val="00001349"/>
    <w:rsid w:val="00001C98"/>
    <w:rsid w:val="00004293"/>
    <w:rsid w:val="00016E3B"/>
    <w:rsid w:val="00017348"/>
    <w:rsid w:val="00017F42"/>
    <w:rsid w:val="00022CE6"/>
    <w:rsid w:val="00025D49"/>
    <w:rsid w:val="00031176"/>
    <w:rsid w:val="00032AC3"/>
    <w:rsid w:val="00032C34"/>
    <w:rsid w:val="00032E26"/>
    <w:rsid w:val="000401BA"/>
    <w:rsid w:val="00041243"/>
    <w:rsid w:val="00041FB9"/>
    <w:rsid w:val="00042541"/>
    <w:rsid w:val="00042719"/>
    <w:rsid w:val="00042C62"/>
    <w:rsid w:val="00042CDD"/>
    <w:rsid w:val="00044BAD"/>
    <w:rsid w:val="00054075"/>
    <w:rsid w:val="00054BAD"/>
    <w:rsid w:val="00056C16"/>
    <w:rsid w:val="000603F0"/>
    <w:rsid w:val="00060770"/>
    <w:rsid w:val="000629B7"/>
    <w:rsid w:val="000638AC"/>
    <w:rsid w:val="00064B95"/>
    <w:rsid w:val="00076089"/>
    <w:rsid w:val="00077234"/>
    <w:rsid w:val="000810FD"/>
    <w:rsid w:val="00081C84"/>
    <w:rsid w:val="0008362A"/>
    <w:rsid w:val="00092ECE"/>
    <w:rsid w:val="000935BA"/>
    <w:rsid w:val="000A2097"/>
    <w:rsid w:val="000A63D8"/>
    <w:rsid w:val="000A7B54"/>
    <w:rsid w:val="000B3A45"/>
    <w:rsid w:val="000B6C1B"/>
    <w:rsid w:val="000C0E68"/>
    <w:rsid w:val="000C1867"/>
    <w:rsid w:val="000C25BA"/>
    <w:rsid w:val="000C2B7F"/>
    <w:rsid w:val="000C745B"/>
    <w:rsid w:val="000C7785"/>
    <w:rsid w:val="000D1C35"/>
    <w:rsid w:val="000D36E6"/>
    <w:rsid w:val="000D4680"/>
    <w:rsid w:val="000D4725"/>
    <w:rsid w:val="000D58FE"/>
    <w:rsid w:val="000E0DF2"/>
    <w:rsid w:val="000E10F9"/>
    <w:rsid w:val="000E66B0"/>
    <w:rsid w:val="000F0726"/>
    <w:rsid w:val="000F078F"/>
    <w:rsid w:val="000F0C2A"/>
    <w:rsid w:val="000F3407"/>
    <w:rsid w:val="000F40F5"/>
    <w:rsid w:val="000F4E60"/>
    <w:rsid w:val="000F5BC2"/>
    <w:rsid w:val="00103A79"/>
    <w:rsid w:val="00104A82"/>
    <w:rsid w:val="0010582E"/>
    <w:rsid w:val="00107DE0"/>
    <w:rsid w:val="001100A0"/>
    <w:rsid w:val="00110796"/>
    <w:rsid w:val="00110D85"/>
    <w:rsid w:val="00111A8C"/>
    <w:rsid w:val="00112FEE"/>
    <w:rsid w:val="00113995"/>
    <w:rsid w:val="00113A3F"/>
    <w:rsid w:val="00114625"/>
    <w:rsid w:val="00116C50"/>
    <w:rsid w:val="00125D57"/>
    <w:rsid w:val="00126E0A"/>
    <w:rsid w:val="00127294"/>
    <w:rsid w:val="001326A4"/>
    <w:rsid w:val="00132C91"/>
    <w:rsid w:val="00141038"/>
    <w:rsid w:val="00143E2F"/>
    <w:rsid w:val="001451A2"/>
    <w:rsid w:val="00153A98"/>
    <w:rsid w:val="00153BF3"/>
    <w:rsid w:val="001540DA"/>
    <w:rsid w:val="001567C1"/>
    <w:rsid w:val="00156BAC"/>
    <w:rsid w:val="0016059B"/>
    <w:rsid w:val="00161FF2"/>
    <w:rsid w:val="00162E05"/>
    <w:rsid w:val="0016398F"/>
    <w:rsid w:val="00166172"/>
    <w:rsid w:val="00173B4F"/>
    <w:rsid w:val="00174454"/>
    <w:rsid w:val="001744F2"/>
    <w:rsid w:val="00175623"/>
    <w:rsid w:val="00176C6F"/>
    <w:rsid w:val="001802BE"/>
    <w:rsid w:val="00184879"/>
    <w:rsid w:val="0019030C"/>
    <w:rsid w:val="0019067D"/>
    <w:rsid w:val="00190C12"/>
    <w:rsid w:val="00192350"/>
    <w:rsid w:val="0019342C"/>
    <w:rsid w:val="00197515"/>
    <w:rsid w:val="001B0DFA"/>
    <w:rsid w:val="001B1E4E"/>
    <w:rsid w:val="001B5499"/>
    <w:rsid w:val="001C0A75"/>
    <w:rsid w:val="001C0D88"/>
    <w:rsid w:val="001C1928"/>
    <w:rsid w:val="001C1B09"/>
    <w:rsid w:val="001C2B30"/>
    <w:rsid w:val="001C324F"/>
    <w:rsid w:val="001C7A7B"/>
    <w:rsid w:val="001C7BE8"/>
    <w:rsid w:val="001D0E67"/>
    <w:rsid w:val="001D1486"/>
    <w:rsid w:val="001D5860"/>
    <w:rsid w:val="001D6A04"/>
    <w:rsid w:val="001E15B0"/>
    <w:rsid w:val="001F035A"/>
    <w:rsid w:val="001F12DC"/>
    <w:rsid w:val="001F1B0D"/>
    <w:rsid w:val="001F3844"/>
    <w:rsid w:val="001F56F8"/>
    <w:rsid w:val="00200DF2"/>
    <w:rsid w:val="00201440"/>
    <w:rsid w:val="00202DBF"/>
    <w:rsid w:val="00205047"/>
    <w:rsid w:val="002140ED"/>
    <w:rsid w:val="00217581"/>
    <w:rsid w:val="00223496"/>
    <w:rsid w:val="00227A87"/>
    <w:rsid w:val="00231262"/>
    <w:rsid w:val="002336C1"/>
    <w:rsid w:val="002362AB"/>
    <w:rsid w:val="002367EE"/>
    <w:rsid w:val="00236A9A"/>
    <w:rsid w:val="00243FA9"/>
    <w:rsid w:val="002467F1"/>
    <w:rsid w:val="00250AE9"/>
    <w:rsid w:val="0025299C"/>
    <w:rsid w:val="00254D82"/>
    <w:rsid w:val="00255825"/>
    <w:rsid w:val="002559B8"/>
    <w:rsid w:val="002615C0"/>
    <w:rsid w:val="00276F75"/>
    <w:rsid w:val="00281B7C"/>
    <w:rsid w:val="00281FC1"/>
    <w:rsid w:val="002826AD"/>
    <w:rsid w:val="002859F6"/>
    <w:rsid w:val="00285FCC"/>
    <w:rsid w:val="002950C9"/>
    <w:rsid w:val="00297B7F"/>
    <w:rsid w:val="002A116C"/>
    <w:rsid w:val="002A2302"/>
    <w:rsid w:val="002A4A98"/>
    <w:rsid w:val="002A4DC1"/>
    <w:rsid w:val="002A66ED"/>
    <w:rsid w:val="002B079A"/>
    <w:rsid w:val="002B0BC5"/>
    <w:rsid w:val="002B3557"/>
    <w:rsid w:val="002B6E82"/>
    <w:rsid w:val="002B761D"/>
    <w:rsid w:val="002B7D75"/>
    <w:rsid w:val="002C040C"/>
    <w:rsid w:val="002C2FAE"/>
    <w:rsid w:val="002C439D"/>
    <w:rsid w:val="002C6C58"/>
    <w:rsid w:val="002D0975"/>
    <w:rsid w:val="002D0E3C"/>
    <w:rsid w:val="002D181D"/>
    <w:rsid w:val="002D2828"/>
    <w:rsid w:val="002D3985"/>
    <w:rsid w:val="002D413B"/>
    <w:rsid w:val="002D4237"/>
    <w:rsid w:val="002D4828"/>
    <w:rsid w:val="002D554E"/>
    <w:rsid w:val="002D5CA2"/>
    <w:rsid w:val="002E0AA3"/>
    <w:rsid w:val="002E5FE4"/>
    <w:rsid w:val="002F1A6D"/>
    <w:rsid w:val="002F2453"/>
    <w:rsid w:val="002F27BD"/>
    <w:rsid w:val="002F49DF"/>
    <w:rsid w:val="002F4D35"/>
    <w:rsid w:val="002F664B"/>
    <w:rsid w:val="00302597"/>
    <w:rsid w:val="00302AB2"/>
    <w:rsid w:val="00303968"/>
    <w:rsid w:val="00303BB1"/>
    <w:rsid w:val="00303E21"/>
    <w:rsid w:val="003040E0"/>
    <w:rsid w:val="00304326"/>
    <w:rsid w:val="003109CE"/>
    <w:rsid w:val="00313FEB"/>
    <w:rsid w:val="00314E66"/>
    <w:rsid w:val="0031520F"/>
    <w:rsid w:val="0032067E"/>
    <w:rsid w:val="00320F9C"/>
    <w:rsid w:val="003238DF"/>
    <w:rsid w:val="00325011"/>
    <w:rsid w:val="00330A4B"/>
    <w:rsid w:val="00333179"/>
    <w:rsid w:val="00334AE0"/>
    <w:rsid w:val="00334E39"/>
    <w:rsid w:val="00336A1F"/>
    <w:rsid w:val="00341462"/>
    <w:rsid w:val="0034163B"/>
    <w:rsid w:val="00341E2F"/>
    <w:rsid w:val="0034211A"/>
    <w:rsid w:val="00342A5B"/>
    <w:rsid w:val="00347CF5"/>
    <w:rsid w:val="00352B36"/>
    <w:rsid w:val="00356773"/>
    <w:rsid w:val="00362853"/>
    <w:rsid w:val="00367032"/>
    <w:rsid w:val="003710FC"/>
    <w:rsid w:val="0037288A"/>
    <w:rsid w:val="00375B3F"/>
    <w:rsid w:val="00376314"/>
    <w:rsid w:val="003764D3"/>
    <w:rsid w:val="003770FA"/>
    <w:rsid w:val="00383B05"/>
    <w:rsid w:val="00384F56"/>
    <w:rsid w:val="00386372"/>
    <w:rsid w:val="003900A8"/>
    <w:rsid w:val="0039210F"/>
    <w:rsid w:val="0039756C"/>
    <w:rsid w:val="003A1C2A"/>
    <w:rsid w:val="003A264A"/>
    <w:rsid w:val="003A5515"/>
    <w:rsid w:val="003A65B4"/>
    <w:rsid w:val="003A6C1A"/>
    <w:rsid w:val="003A7487"/>
    <w:rsid w:val="003B1A96"/>
    <w:rsid w:val="003B4BE2"/>
    <w:rsid w:val="003C01F9"/>
    <w:rsid w:val="003C1D76"/>
    <w:rsid w:val="003C305E"/>
    <w:rsid w:val="003C3FD7"/>
    <w:rsid w:val="003C4CFD"/>
    <w:rsid w:val="003D1263"/>
    <w:rsid w:val="003D1C18"/>
    <w:rsid w:val="003D291B"/>
    <w:rsid w:val="003D6089"/>
    <w:rsid w:val="003D6C86"/>
    <w:rsid w:val="003D6CED"/>
    <w:rsid w:val="003D75E1"/>
    <w:rsid w:val="003F2A20"/>
    <w:rsid w:val="003F3664"/>
    <w:rsid w:val="0040054A"/>
    <w:rsid w:val="00400CC2"/>
    <w:rsid w:val="00403ABF"/>
    <w:rsid w:val="00404375"/>
    <w:rsid w:val="00405970"/>
    <w:rsid w:val="004063FD"/>
    <w:rsid w:val="00406FED"/>
    <w:rsid w:val="0041250B"/>
    <w:rsid w:val="004136DD"/>
    <w:rsid w:val="00421B36"/>
    <w:rsid w:val="00423AFB"/>
    <w:rsid w:val="00424A0C"/>
    <w:rsid w:val="004334C2"/>
    <w:rsid w:val="00433B73"/>
    <w:rsid w:val="004350E8"/>
    <w:rsid w:val="0044266A"/>
    <w:rsid w:val="0044277E"/>
    <w:rsid w:val="00447786"/>
    <w:rsid w:val="004523A9"/>
    <w:rsid w:val="004538AA"/>
    <w:rsid w:val="004554DB"/>
    <w:rsid w:val="0045551E"/>
    <w:rsid w:val="00455A5B"/>
    <w:rsid w:val="0046029A"/>
    <w:rsid w:val="00460701"/>
    <w:rsid w:val="00461149"/>
    <w:rsid w:val="004661CD"/>
    <w:rsid w:val="00466D37"/>
    <w:rsid w:val="004670B0"/>
    <w:rsid w:val="00470FDE"/>
    <w:rsid w:val="00473456"/>
    <w:rsid w:val="0047538C"/>
    <w:rsid w:val="00483340"/>
    <w:rsid w:val="0048372B"/>
    <w:rsid w:val="00483AAC"/>
    <w:rsid w:val="0048475B"/>
    <w:rsid w:val="004858BB"/>
    <w:rsid w:val="00491251"/>
    <w:rsid w:val="00497D62"/>
    <w:rsid w:val="004A0686"/>
    <w:rsid w:val="004A1612"/>
    <w:rsid w:val="004A365A"/>
    <w:rsid w:val="004A5523"/>
    <w:rsid w:val="004A7BD3"/>
    <w:rsid w:val="004B06E1"/>
    <w:rsid w:val="004B4549"/>
    <w:rsid w:val="004B507F"/>
    <w:rsid w:val="004B5307"/>
    <w:rsid w:val="004B79F3"/>
    <w:rsid w:val="004C0496"/>
    <w:rsid w:val="004C6710"/>
    <w:rsid w:val="004D2E55"/>
    <w:rsid w:val="004D4C86"/>
    <w:rsid w:val="004D7ECE"/>
    <w:rsid w:val="004E24BF"/>
    <w:rsid w:val="004E3AE4"/>
    <w:rsid w:val="004E41D0"/>
    <w:rsid w:val="004E4264"/>
    <w:rsid w:val="004E4589"/>
    <w:rsid w:val="004F2BF2"/>
    <w:rsid w:val="004F46F7"/>
    <w:rsid w:val="004F4D77"/>
    <w:rsid w:val="004F6ECB"/>
    <w:rsid w:val="004F73AA"/>
    <w:rsid w:val="0050007D"/>
    <w:rsid w:val="00500FBD"/>
    <w:rsid w:val="00501086"/>
    <w:rsid w:val="005021F6"/>
    <w:rsid w:val="00504C1C"/>
    <w:rsid w:val="00510D89"/>
    <w:rsid w:val="00511348"/>
    <w:rsid w:val="00512F9F"/>
    <w:rsid w:val="005175AD"/>
    <w:rsid w:val="00521357"/>
    <w:rsid w:val="005215A1"/>
    <w:rsid w:val="00522309"/>
    <w:rsid w:val="00532BC4"/>
    <w:rsid w:val="005354AE"/>
    <w:rsid w:val="005374DB"/>
    <w:rsid w:val="005401F4"/>
    <w:rsid w:val="0054112F"/>
    <w:rsid w:val="00541B29"/>
    <w:rsid w:val="00541BB1"/>
    <w:rsid w:val="0054256C"/>
    <w:rsid w:val="0055104F"/>
    <w:rsid w:val="0055488E"/>
    <w:rsid w:val="0055684B"/>
    <w:rsid w:val="00556C78"/>
    <w:rsid w:val="005609D8"/>
    <w:rsid w:val="00561A53"/>
    <w:rsid w:val="00562709"/>
    <w:rsid w:val="00563F18"/>
    <w:rsid w:val="0056554D"/>
    <w:rsid w:val="00571D36"/>
    <w:rsid w:val="0057268C"/>
    <w:rsid w:val="00575183"/>
    <w:rsid w:val="0058099E"/>
    <w:rsid w:val="00580AF6"/>
    <w:rsid w:val="0058390A"/>
    <w:rsid w:val="0058643B"/>
    <w:rsid w:val="00593D31"/>
    <w:rsid w:val="00594F77"/>
    <w:rsid w:val="005963F2"/>
    <w:rsid w:val="005A0080"/>
    <w:rsid w:val="005A30C5"/>
    <w:rsid w:val="005A5891"/>
    <w:rsid w:val="005A702F"/>
    <w:rsid w:val="005B0322"/>
    <w:rsid w:val="005B268D"/>
    <w:rsid w:val="005B2A31"/>
    <w:rsid w:val="005B34C9"/>
    <w:rsid w:val="005B490E"/>
    <w:rsid w:val="005B7A88"/>
    <w:rsid w:val="005C0FF1"/>
    <w:rsid w:val="005C4127"/>
    <w:rsid w:val="005D0599"/>
    <w:rsid w:val="005D09D6"/>
    <w:rsid w:val="005D2725"/>
    <w:rsid w:val="005D27E0"/>
    <w:rsid w:val="005D383C"/>
    <w:rsid w:val="005D47DA"/>
    <w:rsid w:val="005D66B5"/>
    <w:rsid w:val="005E0672"/>
    <w:rsid w:val="005E1317"/>
    <w:rsid w:val="005E26E7"/>
    <w:rsid w:val="005E3D85"/>
    <w:rsid w:val="005E615D"/>
    <w:rsid w:val="005F0247"/>
    <w:rsid w:val="005F676C"/>
    <w:rsid w:val="005F78AD"/>
    <w:rsid w:val="005F7F22"/>
    <w:rsid w:val="0060039F"/>
    <w:rsid w:val="00600A35"/>
    <w:rsid w:val="00607EAB"/>
    <w:rsid w:val="006104EB"/>
    <w:rsid w:val="00612BE8"/>
    <w:rsid w:val="0061601D"/>
    <w:rsid w:val="006160FB"/>
    <w:rsid w:val="006169D6"/>
    <w:rsid w:val="006170FF"/>
    <w:rsid w:val="006174AA"/>
    <w:rsid w:val="00620701"/>
    <w:rsid w:val="006222E5"/>
    <w:rsid w:val="0062466C"/>
    <w:rsid w:val="00626740"/>
    <w:rsid w:val="0062687A"/>
    <w:rsid w:val="00632476"/>
    <w:rsid w:val="00633AE0"/>
    <w:rsid w:val="00634A6D"/>
    <w:rsid w:val="00635EFD"/>
    <w:rsid w:val="00640DC8"/>
    <w:rsid w:val="00644369"/>
    <w:rsid w:val="006444F8"/>
    <w:rsid w:val="0064555A"/>
    <w:rsid w:val="00647067"/>
    <w:rsid w:val="006470A3"/>
    <w:rsid w:val="006478CC"/>
    <w:rsid w:val="006510F5"/>
    <w:rsid w:val="006541CE"/>
    <w:rsid w:val="00656CFD"/>
    <w:rsid w:val="00661B0B"/>
    <w:rsid w:val="00663BCB"/>
    <w:rsid w:val="006723BA"/>
    <w:rsid w:val="0067295F"/>
    <w:rsid w:val="006757F7"/>
    <w:rsid w:val="00677150"/>
    <w:rsid w:val="006809F8"/>
    <w:rsid w:val="0068206A"/>
    <w:rsid w:val="00683F43"/>
    <w:rsid w:val="00686AD0"/>
    <w:rsid w:val="00687F91"/>
    <w:rsid w:val="00693272"/>
    <w:rsid w:val="00693A60"/>
    <w:rsid w:val="00697F0F"/>
    <w:rsid w:val="006A421A"/>
    <w:rsid w:val="006B0791"/>
    <w:rsid w:val="006B5718"/>
    <w:rsid w:val="006B728E"/>
    <w:rsid w:val="006B7ABB"/>
    <w:rsid w:val="006C0E57"/>
    <w:rsid w:val="006D110E"/>
    <w:rsid w:val="006D1F51"/>
    <w:rsid w:val="006D2749"/>
    <w:rsid w:val="006E2151"/>
    <w:rsid w:val="006E7FC6"/>
    <w:rsid w:val="006F364D"/>
    <w:rsid w:val="006F40C6"/>
    <w:rsid w:val="006F61C1"/>
    <w:rsid w:val="006F7705"/>
    <w:rsid w:val="00703B53"/>
    <w:rsid w:val="00705D59"/>
    <w:rsid w:val="00706761"/>
    <w:rsid w:val="00716086"/>
    <w:rsid w:val="0071760E"/>
    <w:rsid w:val="00717B8D"/>
    <w:rsid w:val="007207FF"/>
    <w:rsid w:val="00724AB6"/>
    <w:rsid w:val="00724C77"/>
    <w:rsid w:val="00726D76"/>
    <w:rsid w:val="00734B00"/>
    <w:rsid w:val="00735F45"/>
    <w:rsid w:val="00736B91"/>
    <w:rsid w:val="00743B0A"/>
    <w:rsid w:val="00743E9B"/>
    <w:rsid w:val="00746951"/>
    <w:rsid w:val="00753D91"/>
    <w:rsid w:val="007540C2"/>
    <w:rsid w:val="00754ABA"/>
    <w:rsid w:val="007553C5"/>
    <w:rsid w:val="00756136"/>
    <w:rsid w:val="00760489"/>
    <w:rsid w:val="00764055"/>
    <w:rsid w:val="00765566"/>
    <w:rsid w:val="00765BD4"/>
    <w:rsid w:val="00772FE4"/>
    <w:rsid w:val="007777F0"/>
    <w:rsid w:val="007830EC"/>
    <w:rsid w:val="00787362"/>
    <w:rsid w:val="00790850"/>
    <w:rsid w:val="0079211D"/>
    <w:rsid w:val="00793721"/>
    <w:rsid w:val="007937E3"/>
    <w:rsid w:val="00795321"/>
    <w:rsid w:val="007A03DB"/>
    <w:rsid w:val="007A161A"/>
    <w:rsid w:val="007A1D25"/>
    <w:rsid w:val="007A3E5D"/>
    <w:rsid w:val="007A6E72"/>
    <w:rsid w:val="007A7B95"/>
    <w:rsid w:val="007B0193"/>
    <w:rsid w:val="007B5B97"/>
    <w:rsid w:val="007B711A"/>
    <w:rsid w:val="007B7EEB"/>
    <w:rsid w:val="007C254D"/>
    <w:rsid w:val="007C6BFC"/>
    <w:rsid w:val="007D3837"/>
    <w:rsid w:val="007E06C5"/>
    <w:rsid w:val="007E075B"/>
    <w:rsid w:val="007E288F"/>
    <w:rsid w:val="007E385E"/>
    <w:rsid w:val="007E52EE"/>
    <w:rsid w:val="007E5432"/>
    <w:rsid w:val="007E6980"/>
    <w:rsid w:val="007F1A52"/>
    <w:rsid w:val="007F2189"/>
    <w:rsid w:val="007F3AB2"/>
    <w:rsid w:val="007F4FAB"/>
    <w:rsid w:val="007F6524"/>
    <w:rsid w:val="007F70E3"/>
    <w:rsid w:val="008016F3"/>
    <w:rsid w:val="0080194C"/>
    <w:rsid w:val="00801CC7"/>
    <w:rsid w:val="0081076F"/>
    <w:rsid w:val="00811C2F"/>
    <w:rsid w:val="00816798"/>
    <w:rsid w:val="00817B88"/>
    <w:rsid w:val="00820E65"/>
    <w:rsid w:val="0082137F"/>
    <w:rsid w:val="0082155C"/>
    <w:rsid w:val="0082162C"/>
    <w:rsid w:val="008222DD"/>
    <w:rsid w:val="00822CEC"/>
    <w:rsid w:val="00823799"/>
    <w:rsid w:val="00826547"/>
    <w:rsid w:val="008272E3"/>
    <w:rsid w:val="0083184C"/>
    <w:rsid w:val="0083222C"/>
    <w:rsid w:val="0083295E"/>
    <w:rsid w:val="00832B2C"/>
    <w:rsid w:val="00832DBB"/>
    <w:rsid w:val="00834802"/>
    <w:rsid w:val="00836C11"/>
    <w:rsid w:val="00843E7A"/>
    <w:rsid w:val="008448DA"/>
    <w:rsid w:val="00846CDB"/>
    <w:rsid w:val="0085303E"/>
    <w:rsid w:val="008547E9"/>
    <w:rsid w:val="00855490"/>
    <w:rsid w:val="008569D9"/>
    <w:rsid w:val="00857A86"/>
    <w:rsid w:val="00860210"/>
    <w:rsid w:val="00860E1E"/>
    <w:rsid w:val="00863057"/>
    <w:rsid w:val="00864C7E"/>
    <w:rsid w:val="008655EA"/>
    <w:rsid w:val="00870CF5"/>
    <w:rsid w:val="00871143"/>
    <w:rsid w:val="0087650F"/>
    <w:rsid w:val="00880585"/>
    <w:rsid w:val="00883303"/>
    <w:rsid w:val="0088427C"/>
    <w:rsid w:val="008859C8"/>
    <w:rsid w:val="00887113"/>
    <w:rsid w:val="00887997"/>
    <w:rsid w:val="0089184A"/>
    <w:rsid w:val="008918CA"/>
    <w:rsid w:val="008936B3"/>
    <w:rsid w:val="008936DE"/>
    <w:rsid w:val="00896BBE"/>
    <w:rsid w:val="00896D1F"/>
    <w:rsid w:val="008A4C46"/>
    <w:rsid w:val="008B3458"/>
    <w:rsid w:val="008B496B"/>
    <w:rsid w:val="008B6E48"/>
    <w:rsid w:val="008C3403"/>
    <w:rsid w:val="008C4320"/>
    <w:rsid w:val="008D547E"/>
    <w:rsid w:val="008E0569"/>
    <w:rsid w:val="008E20C5"/>
    <w:rsid w:val="008E36D6"/>
    <w:rsid w:val="008E52E5"/>
    <w:rsid w:val="008E5A17"/>
    <w:rsid w:val="008E792E"/>
    <w:rsid w:val="008F2359"/>
    <w:rsid w:val="008F2B03"/>
    <w:rsid w:val="008F357E"/>
    <w:rsid w:val="008F472B"/>
    <w:rsid w:val="0090155B"/>
    <w:rsid w:val="00901F1B"/>
    <w:rsid w:val="00905F65"/>
    <w:rsid w:val="009070B9"/>
    <w:rsid w:val="009077B9"/>
    <w:rsid w:val="00911C84"/>
    <w:rsid w:val="00911D8F"/>
    <w:rsid w:val="00913B8D"/>
    <w:rsid w:val="00917BB7"/>
    <w:rsid w:val="00926DAB"/>
    <w:rsid w:val="00926F11"/>
    <w:rsid w:val="00930359"/>
    <w:rsid w:val="00932D80"/>
    <w:rsid w:val="00933BEE"/>
    <w:rsid w:val="009357B6"/>
    <w:rsid w:val="009404D3"/>
    <w:rsid w:val="00943934"/>
    <w:rsid w:val="00944899"/>
    <w:rsid w:val="0094769F"/>
    <w:rsid w:val="009502BE"/>
    <w:rsid w:val="00951DE2"/>
    <w:rsid w:val="009542DA"/>
    <w:rsid w:val="009546D0"/>
    <w:rsid w:val="009549EE"/>
    <w:rsid w:val="00955AF2"/>
    <w:rsid w:val="00957009"/>
    <w:rsid w:val="00961646"/>
    <w:rsid w:val="009625E8"/>
    <w:rsid w:val="00964B41"/>
    <w:rsid w:val="00972E03"/>
    <w:rsid w:val="00976EB6"/>
    <w:rsid w:val="0097765D"/>
    <w:rsid w:val="00977706"/>
    <w:rsid w:val="009778D8"/>
    <w:rsid w:val="00980471"/>
    <w:rsid w:val="0098123B"/>
    <w:rsid w:val="0098702F"/>
    <w:rsid w:val="00994A92"/>
    <w:rsid w:val="009A2406"/>
    <w:rsid w:val="009A374A"/>
    <w:rsid w:val="009A4B19"/>
    <w:rsid w:val="009A5497"/>
    <w:rsid w:val="009B401D"/>
    <w:rsid w:val="009B5732"/>
    <w:rsid w:val="009B7D76"/>
    <w:rsid w:val="009C17BE"/>
    <w:rsid w:val="009C2B59"/>
    <w:rsid w:val="009C43CB"/>
    <w:rsid w:val="009C4BEA"/>
    <w:rsid w:val="009C795E"/>
    <w:rsid w:val="009D24DF"/>
    <w:rsid w:val="009D3AFD"/>
    <w:rsid w:val="009E032E"/>
    <w:rsid w:val="009E171B"/>
    <w:rsid w:val="009E2423"/>
    <w:rsid w:val="009E2B4A"/>
    <w:rsid w:val="009E2ECA"/>
    <w:rsid w:val="009E71B4"/>
    <w:rsid w:val="009F1452"/>
    <w:rsid w:val="009F282E"/>
    <w:rsid w:val="009F4C70"/>
    <w:rsid w:val="00A00C48"/>
    <w:rsid w:val="00A00D45"/>
    <w:rsid w:val="00A02F6D"/>
    <w:rsid w:val="00A040C6"/>
    <w:rsid w:val="00A0469A"/>
    <w:rsid w:val="00A10777"/>
    <w:rsid w:val="00A10812"/>
    <w:rsid w:val="00A17928"/>
    <w:rsid w:val="00A24066"/>
    <w:rsid w:val="00A33FF8"/>
    <w:rsid w:val="00A36920"/>
    <w:rsid w:val="00A416FF"/>
    <w:rsid w:val="00A51044"/>
    <w:rsid w:val="00A52585"/>
    <w:rsid w:val="00A5507B"/>
    <w:rsid w:val="00A57B3B"/>
    <w:rsid w:val="00A633A0"/>
    <w:rsid w:val="00A662DC"/>
    <w:rsid w:val="00A66983"/>
    <w:rsid w:val="00A70FA9"/>
    <w:rsid w:val="00A81460"/>
    <w:rsid w:val="00A87501"/>
    <w:rsid w:val="00A876E6"/>
    <w:rsid w:val="00A91325"/>
    <w:rsid w:val="00A92181"/>
    <w:rsid w:val="00AA054A"/>
    <w:rsid w:val="00AB3ABF"/>
    <w:rsid w:val="00AB41F7"/>
    <w:rsid w:val="00AD65AC"/>
    <w:rsid w:val="00AD7C66"/>
    <w:rsid w:val="00AE034A"/>
    <w:rsid w:val="00AE063A"/>
    <w:rsid w:val="00AE0994"/>
    <w:rsid w:val="00AE0FD0"/>
    <w:rsid w:val="00AE135C"/>
    <w:rsid w:val="00AE6891"/>
    <w:rsid w:val="00AE6EF4"/>
    <w:rsid w:val="00AE7A5C"/>
    <w:rsid w:val="00AF3560"/>
    <w:rsid w:val="00AF434B"/>
    <w:rsid w:val="00AF5127"/>
    <w:rsid w:val="00AF78F9"/>
    <w:rsid w:val="00B01B9F"/>
    <w:rsid w:val="00B024D8"/>
    <w:rsid w:val="00B11B0F"/>
    <w:rsid w:val="00B12257"/>
    <w:rsid w:val="00B125E7"/>
    <w:rsid w:val="00B15374"/>
    <w:rsid w:val="00B1613E"/>
    <w:rsid w:val="00B20346"/>
    <w:rsid w:val="00B229C4"/>
    <w:rsid w:val="00B309C8"/>
    <w:rsid w:val="00B35999"/>
    <w:rsid w:val="00B3799F"/>
    <w:rsid w:val="00B42752"/>
    <w:rsid w:val="00B43C06"/>
    <w:rsid w:val="00B43F7F"/>
    <w:rsid w:val="00B4424E"/>
    <w:rsid w:val="00B4484D"/>
    <w:rsid w:val="00B448D8"/>
    <w:rsid w:val="00B44979"/>
    <w:rsid w:val="00B525BC"/>
    <w:rsid w:val="00B530FA"/>
    <w:rsid w:val="00B614BB"/>
    <w:rsid w:val="00B62863"/>
    <w:rsid w:val="00B628E4"/>
    <w:rsid w:val="00B659F7"/>
    <w:rsid w:val="00B678B2"/>
    <w:rsid w:val="00B81500"/>
    <w:rsid w:val="00B82829"/>
    <w:rsid w:val="00B87583"/>
    <w:rsid w:val="00B90A69"/>
    <w:rsid w:val="00B920EC"/>
    <w:rsid w:val="00B956BD"/>
    <w:rsid w:val="00B95BAD"/>
    <w:rsid w:val="00BA2B86"/>
    <w:rsid w:val="00BA60F2"/>
    <w:rsid w:val="00BA6862"/>
    <w:rsid w:val="00BA6B35"/>
    <w:rsid w:val="00BA7CFA"/>
    <w:rsid w:val="00BB2501"/>
    <w:rsid w:val="00BB2FB3"/>
    <w:rsid w:val="00BB51B8"/>
    <w:rsid w:val="00BB7C2F"/>
    <w:rsid w:val="00BC1DE4"/>
    <w:rsid w:val="00BC5A58"/>
    <w:rsid w:val="00BC71C4"/>
    <w:rsid w:val="00BD3A66"/>
    <w:rsid w:val="00BD47FC"/>
    <w:rsid w:val="00BD4B44"/>
    <w:rsid w:val="00BD6439"/>
    <w:rsid w:val="00BD66D7"/>
    <w:rsid w:val="00BE13CD"/>
    <w:rsid w:val="00BE63F2"/>
    <w:rsid w:val="00BF0DC4"/>
    <w:rsid w:val="00BF7674"/>
    <w:rsid w:val="00C00844"/>
    <w:rsid w:val="00C01AF6"/>
    <w:rsid w:val="00C07C30"/>
    <w:rsid w:val="00C104A9"/>
    <w:rsid w:val="00C11E76"/>
    <w:rsid w:val="00C17962"/>
    <w:rsid w:val="00C2067E"/>
    <w:rsid w:val="00C21276"/>
    <w:rsid w:val="00C23418"/>
    <w:rsid w:val="00C2523D"/>
    <w:rsid w:val="00C262A2"/>
    <w:rsid w:val="00C379D5"/>
    <w:rsid w:val="00C37AFF"/>
    <w:rsid w:val="00C37D74"/>
    <w:rsid w:val="00C40229"/>
    <w:rsid w:val="00C4123B"/>
    <w:rsid w:val="00C412B3"/>
    <w:rsid w:val="00C43DF9"/>
    <w:rsid w:val="00C5425A"/>
    <w:rsid w:val="00C5507C"/>
    <w:rsid w:val="00C550E3"/>
    <w:rsid w:val="00C55A82"/>
    <w:rsid w:val="00C56554"/>
    <w:rsid w:val="00C62556"/>
    <w:rsid w:val="00C634D5"/>
    <w:rsid w:val="00C63909"/>
    <w:rsid w:val="00C658B1"/>
    <w:rsid w:val="00C658DD"/>
    <w:rsid w:val="00C65D47"/>
    <w:rsid w:val="00C7111A"/>
    <w:rsid w:val="00C719BC"/>
    <w:rsid w:val="00C7365E"/>
    <w:rsid w:val="00C75E82"/>
    <w:rsid w:val="00C76150"/>
    <w:rsid w:val="00C80C88"/>
    <w:rsid w:val="00C8208A"/>
    <w:rsid w:val="00C827FC"/>
    <w:rsid w:val="00C8551B"/>
    <w:rsid w:val="00C87512"/>
    <w:rsid w:val="00C875B4"/>
    <w:rsid w:val="00C9154A"/>
    <w:rsid w:val="00C9249E"/>
    <w:rsid w:val="00C932CF"/>
    <w:rsid w:val="00C95A9C"/>
    <w:rsid w:val="00C97061"/>
    <w:rsid w:val="00CA0594"/>
    <w:rsid w:val="00CA065F"/>
    <w:rsid w:val="00CA1800"/>
    <w:rsid w:val="00CA2D4B"/>
    <w:rsid w:val="00CA38A9"/>
    <w:rsid w:val="00CA3B2A"/>
    <w:rsid w:val="00CA5D88"/>
    <w:rsid w:val="00CA78BE"/>
    <w:rsid w:val="00CB7FB4"/>
    <w:rsid w:val="00CC3E00"/>
    <w:rsid w:val="00CC4F84"/>
    <w:rsid w:val="00CC5529"/>
    <w:rsid w:val="00CC5E3F"/>
    <w:rsid w:val="00CD67E9"/>
    <w:rsid w:val="00CE12EB"/>
    <w:rsid w:val="00CE3488"/>
    <w:rsid w:val="00CE3B8D"/>
    <w:rsid w:val="00CE6CB9"/>
    <w:rsid w:val="00CF057B"/>
    <w:rsid w:val="00CF14F6"/>
    <w:rsid w:val="00CF2602"/>
    <w:rsid w:val="00D00A14"/>
    <w:rsid w:val="00D02A0A"/>
    <w:rsid w:val="00D03129"/>
    <w:rsid w:val="00D06344"/>
    <w:rsid w:val="00D077E0"/>
    <w:rsid w:val="00D10D27"/>
    <w:rsid w:val="00D13B2F"/>
    <w:rsid w:val="00D1768A"/>
    <w:rsid w:val="00D21B51"/>
    <w:rsid w:val="00D22921"/>
    <w:rsid w:val="00D23284"/>
    <w:rsid w:val="00D237BB"/>
    <w:rsid w:val="00D2655A"/>
    <w:rsid w:val="00D30325"/>
    <w:rsid w:val="00D307B4"/>
    <w:rsid w:val="00D3266B"/>
    <w:rsid w:val="00D32E87"/>
    <w:rsid w:val="00D359E6"/>
    <w:rsid w:val="00D41EF4"/>
    <w:rsid w:val="00D467A9"/>
    <w:rsid w:val="00D47FD1"/>
    <w:rsid w:val="00D52331"/>
    <w:rsid w:val="00D56F77"/>
    <w:rsid w:val="00D57289"/>
    <w:rsid w:val="00D601A8"/>
    <w:rsid w:val="00D63938"/>
    <w:rsid w:val="00D63FD3"/>
    <w:rsid w:val="00D64733"/>
    <w:rsid w:val="00D72214"/>
    <w:rsid w:val="00D72647"/>
    <w:rsid w:val="00D74689"/>
    <w:rsid w:val="00D76602"/>
    <w:rsid w:val="00D77CA4"/>
    <w:rsid w:val="00D8149E"/>
    <w:rsid w:val="00D82465"/>
    <w:rsid w:val="00D87020"/>
    <w:rsid w:val="00D948B9"/>
    <w:rsid w:val="00D97273"/>
    <w:rsid w:val="00DA188B"/>
    <w:rsid w:val="00DA1E85"/>
    <w:rsid w:val="00DA3334"/>
    <w:rsid w:val="00DA5503"/>
    <w:rsid w:val="00DA6B56"/>
    <w:rsid w:val="00DA7E30"/>
    <w:rsid w:val="00DB4B7E"/>
    <w:rsid w:val="00DB5B88"/>
    <w:rsid w:val="00DB7617"/>
    <w:rsid w:val="00DC1FA2"/>
    <w:rsid w:val="00DC27E3"/>
    <w:rsid w:val="00DC30A3"/>
    <w:rsid w:val="00DC3734"/>
    <w:rsid w:val="00DC4963"/>
    <w:rsid w:val="00DD076F"/>
    <w:rsid w:val="00DD42C6"/>
    <w:rsid w:val="00DD549A"/>
    <w:rsid w:val="00DD5AED"/>
    <w:rsid w:val="00DD5CD6"/>
    <w:rsid w:val="00DD6540"/>
    <w:rsid w:val="00DD687E"/>
    <w:rsid w:val="00DD7BA2"/>
    <w:rsid w:val="00DE04A8"/>
    <w:rsid w:val="00DE0E9A"/>
    <w:rsid w:val="00DE111E"/>
    <w:rsid w:val="00DE3CDA"/>
    <w:rsid w:val="00DE4360"/>
    <w:rsid w:val="00DE5B8C"/>
    <w:rsid w:val="00DF1B29"/>
    <w:rsid w:val="00DF2152"/>
    <w:rsid w:val="00DF4344"/>
    <w:rsid w:val="00DF5154"/>
    <w:rsid w:val="00DF62B1"/>
    <w:rsid w:val="00DF71BD"/>
    <w:rsid w:val="00E04D0A"/>
    <w:rsid w:val="00E05428"/>
    <w:rsid w:val="00E10A12"/>
    <w:rsid w:val="00E10DB5"/>
    <w:rsid w:val="00E16556"/>
    <w:rsid w:val="00E168D9"/>
    <w:rsid w:val="00E2186F"/>
    <w:rsid w:val="00E22A61"/>
    <w:rsid w:val="00E2364E"/>
    <w:rsid w:val="00E272D7"/>
    <w:rsid w:val="00E30757"/>
    <w:rsid w:val="00E32D13"/>
    <w:rsid w:val="00E3321A"/>
    <w:rsid w:val="00E4149E"/>
    <w:rsid w:val="00E42D7B"/>
    <w:rsid w:val="00E43C21"/>
    <w:rsid w:val="00E471FB"/>
    <w:rsid w:val="00E4727F"/>
    <w:rsid w:val="00E47BDC"/>
    <w:rsid w:val="00E5187B"/>
    <w:rsid w:val="00E51E8A"/>
    <w:rsid w:val="00E5388C"/>
    <w:rsid w:val="00E575BA"/>
    <w:rsid w:val="00E60E48"/>
    <w:rsid w:val="00E636E8"/>
    <w:rsid w:val="00E6467B"/>
    <w:rsid w:val="00E65D8D"/>
    <w:rsid w:val="00E66ED4"/>
    <w:rsid w:val="00E744CE"/>
    <w:rsid w:val="00E76C72"/>
    <w:rsid w:val="00E77A3F"/>
    <w:rsid w:val="00E818FC"/>
    <w:rsid w:val="00E8281F"/>
    <w:rsid w:val="00E829AD"/>
    <w:rsid w:val="00E82E01"/>
    <w:rsid w:val="00E83900"/>
    <w:rsid w:val="00E84A7C"/>
    <w:rsid w:val="00E8583F"/>
    <w:rsid w:val="00E85B49"/>
    <w:rsid w:val="00E8690B"/>
    <w:rsid w:val="00E87BD6"/>
    <w:rsid w:val="00E95DCD"/>
    <w:rsid w:val="00EA3D97"/>
    <w:rsid w:val="00EB1508"/>
    <w:rsid w:val="00EB3F45"/>
    <w:rsid w:val="00EB4222"/>
    <w:rsid w:val="00EB4B54"/>
    <w:rsid w:val="00EB6191"/>
    <w:rsid w:val="00EC266E"/>
    <w:rsid w:val="00EC3519"/>
    <w:rsid w:val="00EC3B55"/>
    <w:rsid w:val="00EC3F9E"/>
    <w:rsid w:val="00EC647F"/>
    <w:rsid w:val="00EC7E84"/>
    <w:rsid w:val="00ED0099"/>
    <w:rsid w:val="00ED0299"/>
    <w:rsid w:val="00ED1ED0"/>
    <w:rsid w:val="00ED6F1B"/>
    <w:rsid w:val="00EE5C62"/>
    <w:rsid w:val="00EE6725"/>
    <w:rsid w:val="00EF089F"/>
    <w:rsid w:val="00EF3B40"/>
    <w:rsid w:val="00EF3F22"/>
    <w:rsid w:val="00EF614A"/>
    <w:rsid w:val="00F0182E"/>
    <w:rsid w:val="00F06472"/>
    <w:rsid w:val="00F10188"/>
    <w:rsid w:val="00F13382"/>
    <w:rsid w:val="00F14C84"/>
    <w:rsid w:val="00F225E3"/>
    <w:rsid w:val="00F2602E"/>
    <w:rsid w:val="00F32338"/>
    <w:rsid w:val="00F33635"/>
    <w:rsid w:val="00F3499D"/>
    <w:rsid w:val="00F34C1E"/>
    <w:rsid w:val="00F34E57"/>
    <w:rsid w:val="00F36C84"/>
    <w:rsid w:val="00F37198"/>
    <w:rsid w:val="00F417EE"/>
    <w:rsid w:val="00F454C7"/>
    <w:rsid w:val="00F50730"/>
    <w:rsid w:val="00F52CFD"/>
    <w:rsid w:val="00F607AE"/>
    <w:rsid w:val="00F62DAC"/>
    <w:rsid w:val="00F62FD1"/>
    <w:rsid w:val="00F74443"/>
    <w:rsid w:val="00F76A38"/>
    <w:rsid w:val="00F76C74"/>
    <w:rsid w:val="00F8333B"/>
    <w:rsid w:val="00F837C6"/>
    <w:rsid w:val="00F842FD"/>
    <w:rsid w:val="00F856EB"/>
    <w:rsid w:val="00F857F2"/>
    <w:rsid w:val="00F86A0B"/>
    <w:rsid w:val="00F90D27"/>
    <w:rsid w:val="00F9105F"/>
    <w:rsid w:val="00F97F04"/>
    <w:rsid w:val="00FA56D6"/>
    <w:rsid w:val="00FB0558"/>
    <w:rsid w:val="00FB1C51"/>
    <w:rsid w:val="00FC2347"/>
    <w:rsid w:val="00FD1584"/>
    <w:rsid w:val="00FD1B0B"/>
    <w:rsid w:val="00FD6D67"/>
    <w:rsid w:val="00FD76D1"/>
    <w:rsid w:val="00FE1AA5"/>
    <w:rsid w:val="00FE4AAC"/>
    <w:rsid w:val="00FF15B7"/>
    <w:rsid w:val="00FF246A"/>
    <w:rsid w:val="00FF37DC"/>
    <w:rsid w:val="00FF7E66"/>
    <w:rsid w:val="0ADB48D6"/>
    <w:rsid w:val="0AE31DE6"/>
    <w:rsid w:val="0B58637B"/>
    <w:rsid w:val="0ECE695D"/>
    <w:rsid w:val="164742FF"/>
    <w:rsid w:val="1734788F"/>
    <w:rsid w:val="17FC4701"/>
    <w:rsid w:val="19AE2097"/>
    <w:rsid w:val="1DE4038B"/>
    <w:rsid w:val="25FC67A1"/>
    <w:rsid w:val="2C3872F6"/>
    <w:rsid w:val="31967B12"/>
    <w:rsid w:val="378A4CA8"/>
    <w:rsid w:val="3A981D3B"/>
    <w:rsid w:val="4070324A"/>
    <w:rsid w:val="410355C9"/>
    <w:rsid w:val="46DC658D"/>
    <w:rsid w:val="47482670"/>
    <w:rsid w:val="4A2A17D3"/>
    <w:rsid w:val="4D591FC5"/>
    <w:rsid w:val="50A96ED8"/>
    <w:rsid w:val="528F6616"/>
    <w:rsid w:val="6E331F86"/>
    <w:rsid w:val="72E62449"/>
    <w:rsid w:val="73877B72"/>
    <w:rsid w:val="7CED2BE7"/>
    <w:rsid w:val="7DF72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lsdException w:name="footer" w:semiHidden="0"/>
    <w:lsdException w:name="caption" w:uiPriority="35" w:qFormat="1"/>
    <w:lsdException w:name="annotation reference" w:qFormat="1"/>
    <w:lsdException w:name="page number"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rsid w:val="00C17962"/>
    <w:pPr>
      <w:keepNext/>
      <w:keepLines/>
      <w:spacing w:line="360" w:lineRule="auto"/>
      <w:ind w:firstLineChars="200" w:firstLine="640"/>
      <w:outlineLvl w:val="0"/>
    </w:pPr>
    <w:rPr>
      <w:rFonts w:ascii="Calibri" w:eastAsia="黑体" w:hAnsi="Calibri"/>
      <w:b/>
      <w:kern w:val="44"/>
      <w:sz w:val="30"/>
      <w:szCs w:val="22"/>
    </w:rPr>
  </w:style>
  <w:style w:type="paragraph" w:styleId="2">
    <w:name w:val="heading 2"/>
    <w:basedOn w:val="a"/>
    <w:next w:val="a0"/>
    <w:link w:val="2Char"/>
    <w:rsid w:val="0046029A"/>
    <w:pPr>
      <w:keepNext/>
      <w:keepLines/>
      <w:spacing w:line="360" w:lineRule="auto"/>
      <w:ind w:firstLineChars="200" w:firstLine="640"/>
      <w:outlineLvl w:val="1"/>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link w:val="Char"/>
    <w:uiPriority w:val="99"/>
    <w:semiHidden/>
    <w:unhideWhenUsed/>
    <w:rPr>
      <w:rFonts w:ascii="宋体"/>
      <w:sz w:val="18"/>
      <w:szCs w:val="18"/>
    </w:rPr>
  </w:style>
  <w:style w:type="paragraph" w:styleId="a5">
    <w:name w:val="annotation text"/>
    <w:basedOn w:val="a"/>
    <w:link w:val="Char0"/>
    <w:uiPriority w:val="99"/>
    <w:semiHidden/>
    <w:unhideWhenUsed/>
    <w:pPr>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uiPriority w:val="99"/>
    <w:semiHidden/>
    <w:unhideWhenUsed/>
    <w:qFormat/>
    <w:rPr>
      <w:b/>
      <w:bCs/>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rPr>
      <w:rFonts w:ascii="Times New Roman" w:eastAsia="宋体" w:hAnsi="Times New Roman"/>
      <w:sz w:val="18"/>
    </w:rPr>
  </w:style>
  <w:style w:type="character" w:styleId="ac">
    <w:name w:val="annotation reference"/>
    <w:basedOn w:val="a1"/>
    <w:uiPriority w:val="99"/>
    <w:semiHidden/>
    <w:unhideWhenUsed/>
    <w:qFormat/>
    <w:rPr>
      <w:sz w:val="21"/>
      <w:szCs w:val="21"/>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paragraph" w:customStyle="1" w:styleId="ad">
    <w:name w:val="标准书脚_偶数页"/>
    <w:pPr>
      <w:spacing w:before="120"/>
    </w:pPr>
    <w:rPr>
      <w:rFonts w:ascii="Times New Roman" w:eastAsia="宋体" w:hAnsi="Times New Roman" w:cs="Times New Roman"/>
      <w:sz w:val="18"/>
    </w:rPr>
  </w:style>
  <w:style w:type="paragraph" w:customStyle="1" w:styleId="ae">
    <w:name w:val="标准书脚_奇数页"/>
    <w:pPr>
      <w:spacing w:before="120"/>
      <w:jc w:val="right"/>
    </w:pPr>
    <w:rPr>
      <w:rFonts w:ascii="Times New Roman" w:eastAsia="宋体" w:hAnsi="Times New Roman" w:cs="Times New Roman"/>
      <w:sz w:val="18"/>
    </w:rPr>
  </w:style>
  <w:style w:type="character" w:customStyle="1" w:styleId="Char">
    <w:name w:val="文档结构图 Char"/>
    <w:basedOn w:val="a1"/>
    <w:link w:val="a4"/>
    <w:uiPriority w:val="99"/>
    <w:semiHidden/>
    <w:qFormat/>
    <w:rPr>
      <w:rFonts w:ascii="宋体" w:eastAsia="宋体" w:hAnsi="Times New Roman" w:cs="Times New Roman"/>
      <w:sz w:val="18"/>
      <w:szCs w:val="18"/>
    </w:rPr>
  </w:style>
  <w:style w:type="paragraph" w:styleId="af">
    <w:name w:val="List Paragraph"/>
    <w:basedOn w:val="a"/>
    <w:uiPriority w:val="99"/>
    <w:pPr>
      <w:ind w:firstLineChars="200" w:firstLine="420"/>
    </w:pPr>
  </w:style>
  <w:style w:type="character" w:customStyle="1" w:styleId="Char0">
    <w:name w:val="批注文字 Char"/>
    <w:basedOn w:val="a1"/>
    <w:link w:val="a5"/>
    <w:uiPriority w:val="99"/>
    <w:semiHidden/>
    <w:qFormat/>
    <w:rPr>
      <w:rFonts w:ascii="Times New Roman" w:eastAsia="宋体" w:hAnsi="Times New Roman" w:cs="Times New Roman"/>
      <w:kern w:val="2"/>
      <w:sz w:val="21"/>
      <w:szCs w:val="24"/>
    </w:rPr>
  </w:style>
  <w:style w:type="character" w:customStyle="1" w:styleId="Char4">
    <w:name w:val="批注主题 Char"/>
    <w:basedOn w:val="Char0"/>
    <w:link w:val="a9"/>
    <w:uiPriority w:val="99"/>
    <w:semiHidden/>
    <w:qFormat/>
    <w:rPr>
      <w:rFonts w:ascii="Times New Roman" w:eastAsia="宋体" w:hAnsi="Times New Roman" w:cs="Times New Roman"/>
      <w:b/>
      <w:bCs/>
      <w:kern w:val="2"/>
      <w:sz w:val="21"/>
      <w:szCs w:val="24"/>
    </w:rPr>
  </w:style>
  <w:style w:type="character" w:customStyle="1" w:styleId="Char1">
    <w:name w:val="批注框文本 Char"/>
    <w:basedOn w:val="a1"/>
    <w:link w:val="a6"/>
    <w:uiPriority w:val="99"/>
    <w:semiHidden/>
    <w:qFormat/>
    <w:rPr>
      <w:rFonts w:ascii="Times New Roman" w:eastAsia="宋体" w:hAnsi="Times New Roman" w:cs="Times New Roman"/>
      <w:kern w:val="2"/>
      <w:sz w:val="18"/>
      <w:szCs w:val="18"/>
    </w:rPr>
  </w:style>
  <w:style w:type="character" w:customStyle="1" w:styleId="1Char">
    <w:name w:val="标题 1 Char"/>
    <w:basedOn w:val="a1"/>
    <w:link w:val="1"/>
    <w:qFormat/>
    <w:rsid w:val="00C17962"/>
    <w:rPr>
      <w:rFonts w:ascii="Calibri" w:eastAsia="黑体" w:hAnsi="Calibri" w:cs="Times New Roman"/>
      <w:b/>
      <w:kern w:val="44"/>
      <w:sz w:val="30"/>
      <w:szCs w:val="22"/>
    </w:rPr>
  </w:style>
  <w:style w:type="character" w:customStyle="1" w:styleId="2Char">
    <w:name w:val="标题 2 Char"/>
    <w:basedOn w:val="a1"/>
    <w:link w:val="2"/>
    <w:rsid w:val="0046029A"/>
    <w:rPr>
      <w:rFonts w:ascii="Arial" w:eastAsia="宋体" w:hAnsi="Arial" w:cs="Times New Roman"/>
      <w:b/>
      <w:kern w:val="2"/>
      <w:sz w:val="28"/>
      <w:szCs w:val="24"/>
    </w:rPr>
  </w:style>
  <w:style w:type="paragraph" w:styleId="a0">
    <w:name w:val="Normal Indent"/>
    <w:basedOn w:val="a"/>
    <w:unhideWhenUsed/>
    <w:rsid w:val="0046029A"/>
    <w:pPr>
      <w:ind w:firstLineChars="200" w:firstLine="420"/>
    </w:pPr>
  </w:style>
  <w:style w:type="character" w:styleId="af0">
    <w:name w:val="Hyperlink"/>
    <w:basedOn w:val="a1"/>
    <w:uiPriority w:val="99"/>
    <w:unhideWhenUsed/>
    <w:rsid w:val="00E1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lsdException w:name="footer" w:semiHidden="0"/>
    <w:lsdException w:name="caption" w:uiPriority="35" w:qFormat="1"/>
    <w:lsdException w:name="annotation reference" w:qFormat="1"/>
    <w:lsdException w:name="page number"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rsid w:val="00C17962"/>
    <w:pPr>
      <w:keepNext/>
      <w:keepLines/>
      <w:spacing w:line="360" w:lineRule="auto"/>
      <w:ind w:firstLineChars="200" w:firstLine="640"/>
      <w:outlineLvl w:val="0"/>
    </w:pPr>
    <w:rPr>
      <w:rFonts w:ascii="Calibri" w:eastAsia="黑体" w:hAnsi="Calibri"/>
      <w:b/>
      <w:kern w:val="44"/>
      <w:sz w:val="30"/>
      <w:szCs w:val="22"/>
    </w:rPr>
  </w:style>
  <w:style w:type="paragraph" w:styleId="2">
    <w:name w:val="heading 2"/>
    <w:basedOn w:val="a"/>
    <w:next w:val="a0"/>
    <w:link w:val="2Char"/>
    <w:rsid w:val="0046029A"/>
    <w:pPr>
      <w:keepNext/>
      <w:keepLines/>
      <w:spacing w:line="360" w:lineRule="auto"/>
      <w:ind w:firstLineChars="200" w:firstLine="640"/>
      <w:outlineLvl w:val="1"/>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link w:val="Char"/>
    <w:uiPriority w:val="99"/>
    <w:semiHidden/>
    <w:unhideWhenUsed/>
    <w:rPr>
      <w:rFonts w:ascii="宋体"/>
      <w:sz w:val="18"/>
      <w:szCs w:val="18"/>
    </w:rPr>
  </w:style>
  <w:style w:type="paragraph" w:styleId="a5">
    <w:name w:val="annotation text"/>
    <w:basedOn w:val="a"/>
    <w:link w:val="Char0"/>
    <w:uiPriority w:val="99"/>
    <w:semiHidden/>
    <w:unhideWhenUsed/>
    <w:pPr>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4"/>
    <w:uiPriority w:val="99"/>
    <w:semiHidden/>
    <w:unhideWhenUsed/>
    <w:qFormat/>
    <w:rPr>
      <w:b/>
      <w:bCs/>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rPr>
      <w:rFonts w:ascii="Times New Roman" w:eastAsia="宋体" w:hAnsi="Times New Roman"/>
      <w:sz w:val="18"/>
    </w:rPr>
  </w:style>
  <w:style w:type="character" w:styleId="ac">
    <w:name w:val="annotation reference"/>
    <w:basedOn w:val="a1"/>
    <w:uiPriority w:val="99"/>
    <w:semiHidden/>
    <w:unhideWhenUsed/>
    <w:qFormat/>
    <w:rPr>
      <w:sz w:val="21"/>
      <w:szCs w:val="21"/>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paragraph" w:customStyle="1" w:styleId="ad">
    <w:name w:val="标准书脚_偶数页"/>
    <w:pPr>
      <w:spacing w:before="120"/>
    </w:pPr>
    <w:rPr>
      <w:rFonts w:ascii="Times New Roman" w:eastAsia="宋体" w:hAnsi="Times New Roman" w:cs="Times New Roman"/>
      <w:sz w:val="18"/>
    </w:rPr>
  </w:style>
  <w:style w:type="paragraph" w:customStyle="1" w:styleId="ae">
    <w:name w:val="标准书脚_奇数页"/>
    <w:pPr>
      <w:spacing w:before="120"/>
      <w:jc w:val="right"/>
    </w:pPr>
    <w:rPr>
      <w:rFonts w:ascii="Times New Roman" w:eastAsia="宋体" w:hAnsi="Times New Roman" w:cs="Times New Roman"/>
      <w:sz w:val="18"/>
    </w:rPr>
  </w:style>
  <w:style w:type="character" w:customStyle="1" w:styleId="Char">
    <w:name w:val="文档结构图 Char"/>
    <w:basedOn w:val="a1"/>
    <w:link w:val="a4"/>
    <w:uiPriority w:val="99"/>
    <w:semiHidden/>
    <w:qFormat/>
    <w:rPr>
      <w:rFonts w:ascii="宋体" w:eastAsia="宋体" w:hAnsi="Times New Roman" w:cs="Times New Roman"/>
      <w:sz w:val="18"/>
      <w:szCs w:val="18"/>
    </w:rPr>
  </w:style>
  <w:style w:type="paragraph" w:styleId="af">
    <w:name w:val="List Paragraph"/>
    <w:basedOn w:val="a"/>
    <w:uiPriority w:val="99"/>
    <w:pPr>
      <w:ind w:firstLineChars="200" w:firstLine="420"/>
    </w:pPr>
  </w:style>
  <w:style w:type="character" w:customStyle="1" w:styleId="Char0">
    <w:name w:val="批注文字 Char"/>
    <w:basedOn w:val="a1"/>
    <w:link w:val="a5"/>
    <w:uiPriority w:val="99"/>
    <w:semiHidden/>
    <w:qFormat/>
    <w:rPr>
      <w:rFonts w:ascii="Times New Roman" w:eastAsia="宋体" w:hAnsi="Times New Roman" w:cs="Times New Roman"/>
      <w:kern w:val="2"/>
      <w:sz w:val="21"/>
      <w:szCs w:val="24"/>
    </w:rPr>
  </w:style>
  <w:style w:type="character" w:customStyle="1" w:styleId="Char4">
    <w:name w:val="批注主题 Char"/>
    <w:basedOn w:val="Char0"/>
    <w:link w:val="a9"/>
    <w:uiPriority w:val="99"/>
    <w:semiHidden/>
    <w:qFormat/>
    <w:rPr>
      <w:rFonts w:ascii="Times New Roman" w:eastAsia="宋体" w:hAnsi="Times New Roman" w:cs="Times New Roman"/>
      <w:b/>
      <w:bCs/>
      <w:kern w:val="2"/>
      <w:sz w:val="21"/>
      <w:szCs w:val="24"/>
    </w:rPr>
  </w:style>
  <w:style w:type="character" w:customStyle="1" w:styleId="Char1">
    <w:name w:val="批注框文本 Char"/>
    <w:basedOn w:val="a1"/>
    <w:link w:val="a6"/>
    <w:uiPriority w:val="99"/>
    <w:semiHidden/>
    <w:qFormat/>
    <w:rPr>
      <w:rFonts w:ascii="Times New Roman" w:eastAsia="宋体" w:hAnsi="Times New Roman" w:cs="Times New Roman"/>
      <w:kern w:val="2"/>
      <w:sz w:val="18"/>
      <w:szCs w:val="18"/>
    </w:rPr>
  </w:style>
  <w:style w:type="character" w:customStyle="1" w:styleId="1Char">
    <w:name w:val="标题 1 Char"/>
    <w:basedOn w:val="a1"/>
    <w:link w:val="1"/>
    <w:qFormat/>
    <w:rsid w:val="00C17962"/>
    <w:rPr>
      <w:rFonts w:ascii="Calibri" w:eastAsia="黑体" w:hAnsi="Calibri" w:cs="Times New Roman"/>
      <w:b/>
      <w:kern w:val="44"/>
      <w:sz w:val="30"/>
      <w:szCs w:val="22"/>
    </w:rPr>
  </w:style>
  <w:style w:type="character" w:customStyle="1" w:styleId="2Char">
    <w:name w:val="标题 2 Char"/>
    <w:basedOn w:val="a1"/>
    <w:link w:val="2"/>
    <w:rsid w:val="0046029A"/>
    <w:rPr>
      <w:rFonts w:ascii="Arial" w:eastAsia="宋体" w:hAnsi="Arial" w:cs="Times New Roman"/>
      <w:b/>
      <w:kern w:val="2"/>
      <w:sz w:val="28"/>
      <w:szCs w:val="24"/>
    </w:rPr>
  </w:style>
  <w:style w:type="paragraph" w:styleId="a0">
    <w:name w:val="Normal Indent"/>
    <w:basedOn w:val="a"/>
    <w:unhideWhenUsed/>
    <w:rsid w:val="0046029A"/>
    <w:pPr>
      <w:ind w:firstLineChars="200" w:firstLine="420"/>
    </w:pPr>
  </w:style>
  <w:style w:type="character" w:styleId="af0">
    <w:name w:val="Hyperlink"/>
    <w:basedOn w:val="a1"/>
    <w:uiPriority w:val="99"/>
    <w:unhideWhenUsed/>
    <w:rsid w:val="00E1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4FB5-BFBD-4BE9-B786-BA4AD9B0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李延吉</cp:lastModifiedBy>
  <cp:revision>5</cp:revision>
  <cp:lastPrinted>2021-01-05T02:27:00Z</cp:lastPrinted>
  <dcterms:created xsi:type="dcterms:W3CDTF">2023-10-30T08:10:00Z</dcterms:created>
  <dcterms:modified xsi:type="dcterms:W3CDTF">2023-10-30T08:36:00Z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C28B9D03B3714EE982EFC6F109A28A70</vt:lpwstr>
  </property>
</Properties>
</file>