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26" w:rsidRPr="00C35626" w:rsidRDefault="00C35626" w:rsidP="00C35626">
      <w:pPr>
        <w:jc w:val="left"/>
        <w:rPr>
          <w:rFonts w:ascii="黑体" w:eastAsia="黑体" w:hAnsi="黑体"/>
          <w:sz w:val="32"/>
          <w:szCs w:val="32"/>
        </w:rPr>
      </w:pPr>
      <w:r w:rsidRPr="00C35626">
        <w:rPr>
          <w:rFonts w:ascii="黑体" w:eastAsia="黑体" w:hAnsi="黑体" w:hint="eastAsia"/>
          <w:sz w:val="32"/>
          <w:szCs w:val="32"/>
        </w:rPr>
        <w:t>附件</w:t>
      </w:r>
    </w:p>
    <w:p w:rsidR="00C35626" w:rsidRPr="00C35626" w:rsidRDefault="00C35626" w:rsidP="00C35626">
      <w:pPr>
        <w:jc w:val="left"/>
        <w:rPr>
          <w:rFonts w:ascii="仿宋" w:eastAsia="仿宋" w:hAnsi="仿宋"/>
          <w:sz w:val="28"/>
          <w:szCs w:val="28"/>
        </w:rPr>
      </w:pPr>
    </w:p>
    <w:p w:rsidR="00B76F07" w:rsidRPr="00C35626" w:rsidRDefault="00C35626" w:rsidP="00B76F07">
      <w:pPr>
        <w:jc w:val="center"/>
        <w:rPr>
          <w:rFonts w:ascii="宋体" w:hAnsi="宋体" w:cs="仿宋_GB2312"/>
          <w:b/>
          <w:bCs/>
          <w:sz w:val="44"/>
          <w:szCs w:val="44"/>
        </w:rPr>
      </w:pPr>
      <w:r w:rsidRPr="00C35626">
        <w:rPr>
          <w:rFonts w:ascii="宋体" w:hAnsi="宋体" w:hint="eastAsia"/>
          <w:sz w:val="44"/>
          <w:szCs w:val="44"/>
        </w:rPr>
        <w:t>《黄金重砂》推荐性国家标准调研表</w:t>
      </w:r>
    </w:p>
    <w:p w:rsidR="00B76F07" w:rsidRPr="0032764A" w:rsidRDefault="00B76F07" w:rsidP="0032764A">
      <w:pPr>
        <w:spacing w:beforeLines="50" w:before="156" w:afterLines="50" w:after="156" w:line="640" w:lineRule="exact"/>
        <w:jc w:val="left"/>
        <w:rPr>
          <w:rFonts w:ascii="黑体" w:eastAsia="黑体" w:hAnsi="黑体" w:cs="仿宋_GB2312"/>
          <w:bCs/>
          <w:sz w:val="28"/>
          <w:szCs w:val="28"/>
        </w:rPr>
      </w:pPr>
      <w:r w:rsidRPr="0032764A">
        <w:rPr>
          <w:rFonts w:ascii="黑体" w:eastAsia="黑体" w:hAnsi="黑体" w:cs="仿宋_GB2312" w:hint="eastAsia"/>
          <w:bCs/>
          <w:sz w:val="28"/>
          <w:szCs w:val="28"/>
        </w:rPr>
        <w:t>一、</w:t>
      </w:r>
      <w:r w:rsidR="00B3260B" w:rsidRPr="0032764A">
        <w:rPr>
          <w:rFonts w:ascii="黑体" w:eastAsia="黑体" w:hAnsi="黑体" w:cs="仿宋_GB2312" w:hint="eastAsia"/>
          <w:bCs/>
          <w:sz w:val="28"/>
          <w:szCs w:val="28"/>
        </w:rPr>
        <w:t>信息反馈</w:t>
      </w:r>
      <w:r w:rsidR="00C35626" w:rsidRPr="0032764A">
        <w:rPr>
          <w:rFonts w:ascii="黑体" w:eastAsia="黑体" w:hAnsi="黑体" w:cs="仿宋_GB2312" w:hint="eastAsia"/>
          <w:bCs/>
          <w:sz w:val="28"/>
          <w:szCs w:val="28"/>
        </w:rPr>
        <w:t>单位</w:t>
      </w:r>
    </w:p>
    <w:p w:rsidR="00B76F07" w:rsidRPr="00B54767" w:rsidRDefault="00B76F07" w:rsidP="00A0310C">
      <w:pPr>
        <w:spacing w:line="640" w:lineRule="exact"/>
        <w:ind w:leftChars="200" w:left="420"/>
        <w:rPr>
          <w:rFonts w:ascii="仿宋" w:eastAsia="仿宋" w:hAnsi="仿宋" w:cs="仿宋_GB2312"/>
          <w:sz w:val="28"/>
          <w:szCs w:val="28"/>
        </w:rPr>
      </w:pPr>
      <w:r w:rsidRPr="00B54767">
        <w:rPr>
          <w:rFonts w:ascii="仿宋" w:eastAsia="仿宋" w:hAnsi="仿宋" w:cs="仿宋_GB2312" w:hint="eastAsia"/>
          <w:sz w:val="28"/>
          <w:szCs w:val="28"/>
        </w:rPr>
        <w:t>单位名称：</w:t>
      </w:r>
    </w:p>
    <w:p w:rsidR="00B76F07" w:rsidRPr="00B54767" w:rsidRDefault="00B76F07" w:rsidP="00A0310C">
      <w:pPr>
        <w:spacing w:line="640" w:lineRule="exact"/>
        <w:ind w:leftChars="200" w:left="420"/>
        <w:rPr>
          <w:rFonts w:ascii="仿宋" w:eastAsia="仿宋" w:hAnsi="仿宋" w:cs="仿宋_GB2312"/>
          <w:sz w:val="28"/>
          <w:szCs w:val="28"/>
        </w:rPr>
      </w:pPr>
      <w:r w:rsidRPr="00B54767">
        <w:rPr>
          <w:rFonts w:ascii="仿宋" w:eastAsia="仿宋" w:hAnsi="仿宋" w:cs="仿宋_GB2312" w:hint="eastAsia"/>
          <w:sz w:val="28"/>
          <w:szCs w:val="28"/>
        </w:rPr>
        <w:t>填</w:t>
      </w:r>
      <w:r w:rsidR="000D3B4D" w:rsidRPr="00B54767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54767">
        <w:rPr>
          <w:rFonts w:ascii="仿宋" w:eastAsia="仿宋" w:hAnsi="仿宋" w:cs="仿宋_GB2312" w:hint="eastAsia"/>
          <w:sz w:val="28"/>
          <w:szCs w:val="28"/>
        </w:rPr>
        <w:t>表</w:t>
      </w:r>
      <w:r w:rsidR="000D3B4D" w:rsidRPr="00B54767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B54767">
        <w:rPr>
          <w:rFonts w:ascii="仿宋" w:eastAsia="仿宋" w:hAnsi="仿宋" w:cs="仿宋_GB2312" w:hint="eastAsia"/>
          <w:sz w:val="28"/>
          <w:szCs w:val="28"/>
        </w:rPr>
        <w:t>人：</w:t>
      </w:r>
    </w:p>
    <w:p w:rsidR="00B76F07" w:rsidRPr="00B54767" w:rsidRDefault="00B76F07" w:rsidP="00A0310C">
      <w:pPr>
        <w:spacing w:line="640" w:lineRule="exact"/>
        <w:ind w:leftChars="200" w:left="420"/>
        <w:rPr>
          <w:rFonts w:ascii="仿宋" w:eastAsia="仿宋" w:hAnsi="仿宋" w:cs="仿宋_GB2312"/>
          <w:sz w:val="28"/>
          <w:szCs w:val="28"/>
        </w:rPr>
      </w:pPr>
      <w:r w:rsidRPr="00B54767">
        <w:rPr>
          <w:rFonts w:ascii="仿宋" w:eastAsia="仿宋" w:hAnsi="仿宋" w:cs="仿宋_GB2312" w:hint="eastAsia"/>
          <w:sz w:val="28"/>
          <w:szCs w:val="28"/>
        </w:rPr>
        <w:t>联系方式：</w:t>
      </w:r>
    </w:p>
    <w:p w:rsidR="00B76F07" w:rsidRPr="00B54767" w:rsidRDefault="00B76F07" w:rsidP="0032764A">
      <w:pPr>
        <w:spacing w:beforeLines="50" w:before="156" w:afterLines="50" w:after="156" w:line="640" w:lineRule="exact"/>
        <w:jc w:val="left"/>
        <w:rPr>
          <w:rFonts w:ascii="黑体" w:eastAsia="黑体" w:hAnsi="黑体" w:cs="仿宋_GB2312"/>
          <w:b/>
          <w:bCs/>
          <w:sz w:val="28"/>
          <w:szCs w:val="28"/>
        </w:rPr>
      </w:pPr>
      <w:r w:rsidRPr="00B54767">
        <w:rPr>
          <w:rFonts w:ascii="黑体" w:eastAsia="黑体" w:hAnsi="黑体" w:cs="微软雅黑" w:hint="eastAsia"/>
          <w:sz w:val="28"/>
          <w:szCs w:val="28"/>
        </w:rPr>
        <w:t>二、调研内容</w:t>
      </w:r>
      <w:bookmarkStart w:id="0" w:name="_GoBack"/>
      <w:bookmarkEnd w:id="0"/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827"/>
      </w:tblGrid>
      <w:tr w:rsidR="00B76F07" w:rsidRPr="0086315A" w:rsidTr="00811334">
        <w:trPr>
          <w:trHeight w:val="689"/>
        </w:trPr>
        <w:tc>
          <w:tcPr>
            <w:tcW w:w="709" w:type="dxa"/>
            <w:vAlign w:val="center"/>
          </w:tcPr>
          <w:p w:rsidR="00B76F07" w:rsidRPr="00042F0F" w:rsidRDefault="00B76F07" w:rsidP="004B03EB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B76F07" w:rsidRPr="0086315A" w:rsidRDefault="00B76F07" w:rsidP="004B03EB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6315A">
              <w:rPr>
                <w:rFonts w:ascii="仿宋" w:eastAsia="仿宋" w:hAnsi="仿宋" w:cs="仿宋_GB2312" w:hint="eastAsia"/>
                <w:b/>
                <w:bCs/>
                <w:sz w:val="24"/>
              </w:rPr>
              <w:t>调研项目</w:t>
            </w:r>
          </w:p>
        </w:tc>
        <w:tc>
          <w:tcPr>
            <w:tcW w:w="3827" w:type="dxa"/>
            <w:vAlign w:val="center"/>
          </w:tcPr>
          <w:p w:rsidR="00B76F07" w:rsidRPr="0086315A" w:rsidRDefault="00B76F07" w:rsidP="004B03EB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6315A">
              <w:rPr>
                <w:rFonts w:ascii="仿宋" w:eastAsia="仿宋" w:hAnsi="仿宋" w:cs="仿宋_GB2312" w:hint="eastAsia"/>
                <w:b/>
                <w:bCs/>
                <w:sz w:val="24"/>
              </w:rPr>
              <w:t>内</w:t>
            </w:r>
            <w:r w:rsidR="00042F0F"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  </w:t>
            </w:r>
            <w:r w:rsidRPr="0086315A">
              <w:rPr>
                <w:rFonts w:ascii="仿宋" w:eastAsia="仿宋" w:hAnsi="仿宋" w:cs="仿宋_GB2312" w:hint="eastAsia"/>
                <w:b/>
                <w:bCs/>
                <w:sz w:val="24"/>
              </w:rPr>
              <w:t>容</w:t>
            </w:r>
          </w:p>
        </w:tc>
      </w:tr>
      <w:tr w:rsidR="00895EE5" w:rsidRPr="0086315A" w:rsidTr="00811334">
        <w:trPr>
          <w:trHeight w:val="689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重砂来源（生产工艺及设备）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689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每批交易的重砂量（公斤或吨）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689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重砂交易周期（月/次）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611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针对不同检验批量，设定的最少取样份数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706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其它影响份样数的因素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704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份样的质量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683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重砂品位等级、不同等级计价系数（可附表）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953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含银或其他有价元素计价情况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698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重砂含水量及要求（水分含量上限）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708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10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重砂粒度要求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color w:val="0000FF"/>
                <w:sz w:val="24"/>
              </w:rPr>
            </w:pPr>
          </w:p>
        </w:tc>
      </w:tr>
      <w:tr w:rsidR="00895EE5" w:rsidRPr="0086315A" w:rsidTr="00811334">
        <w:trPr>
          <w:trHeight w:val="759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11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铁含量要求（铁含量上限）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color w:val="0000FF"/>
                <w:sz w:val="24"/>
              </w:rPr>
            </w:pPr>
          </w:p>
        </w:tc>
      </w:tr>
      <w:tr w:rsidR="00895EE5" w:rsidRPr="0086315A" w:rsidTr="00954E31">
        <w:trPr>
          <w:trHeight w:val="554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lastRenderedPageBreak/>
              <w:t>12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/>
                <w:sz w:val="24"/>
              </w:rPr>
              <w:t>重砂取样流程描述（可附加工流程图）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954E31">
        <w:trPr>
          <w:trHeight w:val="696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13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重砂定价方式（是否通过取样检测定价）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954E31">
        <w:trPr>
          <w:trHeight w:val="707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14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取样钎规格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954E31">
        <w:trPr>
          <w:trHeight w:val="702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15</w:t>
            </w:r>
          </w:p>
        </w:tc>
        <w:tc>
          <w:tcPr>
            <w:tcW w:w="4820" w:type="dxa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其它取样工具要求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3A12AC">
        <w:trPr>
          <w:trHeight w:val="839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16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9E58BF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重砂化学成分试样采用的磨样设备及制备方法（详述）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829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17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重砂水分试样制备方法</w:t>
            </w:r>
          </w:p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（详述）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689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水分试样和化学成分试样是否用同一个试样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688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重砂中金和银采用的检测方法（详述）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可提供用于黄金重砂检测的最大样品质量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铁屑对金银检测的影响是否考虑，如何处理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837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重砂水分检测方法</w:t>
            </w:r>
          </w:p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（详述）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F8684A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目前金银检测方法和水分检测方法存在的问题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94C21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833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24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影响计价参数（例：品位、杂质元素等）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  <w:highlight w:val="yellow"/>
              </w:rPr>
            </w:pPr>
          </w:p>
        </w:tc>
      </w:tr>
      <w:tr w:rsidR="00895EE5" w:rsidRPr="0086315A" w:rsidTr="00811334">
        <w:trPr>
          <w:trHeight w:val="706"/>
        </w:trPr>
        <w:tc>
          <w:tcPr>
            <w:tcW w:w="709" w:type="dxa"/>
            <w:shd w:val="clear" w:color="auto" w:fill="auto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重砂中存在或关注的其它元素及含量（除金银外）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  <w:highlight w:val="yellow"/>
              </w:rPr>
            </w:pPr>
          </w:p>
        </w:tc>
      </w:tr>
      <w:tr w:rsidR="00895EE5" w:rsidRPr="0086315A" w:rsidTr="00811334">
        <w:trPr>
          <w:trHeight w:val="758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重砂中铂族元素含量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95EE5" w:rsidRPr="0086315A" w:rsidTr="00811334">
        <w:trPr>
          <w:trHeight w:val="758"/>
        </w:trPr>
        <w:tc>
          <w:tcPr>
            <w:tcW w:w="709" w:type="dxa"/>
            <w:vAlign w:val="center"/>
          </w:tcPr>
          <w:p w:rsidR="00895EE5" w:rsidRPr="00042F0F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5EE5" w:rsidRPr="00895EE5" w:rsidRDefault="00895EE5" w:rsidP="00CB2307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5EE5">
              <w:rPr>
                <w:rFonts w:ascii="仿宋" w:eastAsia="仿宋" w:hAnsi="仿宋" w:cs="仿宋_GB2312" w:hint="eastAsia"/>
                <w:sz w:val="24"/>
              </w:rPr>
              <w:t>包装、运输、储存要求</w:t>
            </w:r>
          </w:p>
        </w:tc>
        <w:tc>
          <w:tcPr>
            <w:tcW w:w="3827" w:type="dxa"/>
            <w:vAlign w:val="center"/>
          </w:tcPr>
          <w:p w:rsidR="00895EE5" w:rsidRPr="0086315A" w:rsidRDefault="00895EE5" w:rsidP="004B03EB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B76F07" w:rsidRPr="0086315A" w:rsidTr="00FD280D">
        <w:trPr>
          <w:trHeight w:val="1779"/>
        </w:trPr>
        <w:tc>
          <w:tcPr>
            <w:tcW w:w="9356" w:type="dxa"/>
            <w:gridSpan w:val="3"/>
            <w:vAlign w:val="center"/>
          </w:tcPr>
          <w:p w:rsidR="00B76F07" w:rsidRPr="00042F0F" w:rsidRDefault="00B76F07" w:rsidP="004B03EB">
            <w:pPr>
              <w:rPr>
                <w:rFonts w:ascii="仿宋" w:eastAsia="仿宋" w:hAnsi="仿宋" w:cs="仿宋_GB2312"/>
                <w:sz w:val="24"/>
              </w:rPr>
            </w:pPr>
            <w:r w:rsidRPr="00042F0F">
              <w:rPr>
                <w:rFonts w:ascii="仿宋" w:eastAsia="仿宋" w:hAnsi="仿宋" w:cs="仿宋_GB2312" w:hint="eastAsia"/>
                <w:sz w:val="24"/>
              </w:rPr>
              <w:t>对本次黄金重砂标准制定有何建议和意见</w:t>
            </w:r>
            <w:r w:rsidR="008C2063">
              <w:rPr>
                <w:rFonts w:ascii="仿宋" w:eastAsia="仿宋" w:hAnsi="仿宋" w:cs="仿宋_GB2312" w:hint="eastAsia"/>
                <w:sz w:val="24"/>
              </w:rPr>
              <w:t>（可加页）</w:t>
            </w:r>
            <w:r w:rsidRPr="00042F0F">
              <w:rPr>
                <w:rFonts w:ascii="仿宋" w:eastAsia="仿宋" w:hAnsi="仿宋" w:cs="仿宋_GB2312" w:hint="eastAsia"/>
                <w:sz w:val="24"/>
              </w:rPr>
              <w:t>：</w:t>
            </w:r>
          </w:p>
          <w:p w:rsidR="00B76F07" w:rsidRDefault="00B76F07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B76F07" w:rsidRPr="003B11D7" w:rsidRDefault="00B76F07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D02202" w:rsidRDefault="00D02202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4259F0" w:rsidRDefault="004259F0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21145" w:rsidRPr="00042F0F" w:rsidRDefault="00721145" w:rsidP="000911F1">
            <w:pPr>
              <w:ind w:firstLineChars="200" w:firstLine="480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4471A1" w:rsidRPr="0086315A" w:rsidRDefault="00B76F07" w:rsidP="004259F0">
      <w:pPr>
        <w:spacing w:before="120" w:line="440" w:lineRule="exact"/>
        <w:ind w:left="560" w:rightChars="-136" w:right="-286" w:hangingChars="200" w:hanging="560"/>
        <w:rPr>
          <w:rFonts w:ascii="仿宋" w:eastAsia="仿宋" w:hAnsi="仿宋"/>
          <w:sz w:val="32"/>
          <w:szCs w:val="32"/>
        </w:rPr>
      </w:pPr>
      <w:r w:rsidRPr="0086315A">
        <w:rPr>
          <w:rFonts w:ascii="仿宋" w:eastAsia="仿宋" w:hAnsi="仿宋" w:hint="eastAsia"/>
          <w:sz w:val="28"/>
          <w:szCs w:val="28"/>
        </w:rPr>
        <w:t>注：取样、制样方法、化验方法等如有操作规程（作业指导书）宜直接附上，调研内容不公开，只做统计及标准起草依据。</w:t>
      </w:r>
    </w:p>
    <w:sectPr w:rsidR="004471A1" w:rsidRPr="0086315A" w:rsidSect="00B17DE6">
      <w:footerReference w:type="default" r:id="rId7"/>
      <w:pgSz w:w="11906" w:h="16838" w:code="9"/>
      <w:pgMar w:top="1247" w:right="1418" w:bottom="567" w:left="1418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B5" w:rsidRDefault="002144B5" w:rsidP="00372235">
      <w:r>
        <w:separator/>
      </w:r>
    </w:p>
  </w:endnote>
  <w:endnote w:type="continuationSeparator" w:id="0">
    <w:p w:rsidR="002144B5" w:rsidRDefault="002144B5" w:rsidP="0037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AB" w:rsidRPr="009360AB" w:rsidRDefault="00B17DE6" w:rsidP="009360AB">
    <w:pPr>
      <w:pStyle w:val="a5"/>
      <w:tabs>
        <w:tab w:val="clear" w:pos="4153"/>
        <w:tab w:val="clear" w:pos="8306"/>
      </w:tabs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 w:rsidR="002144B5">
      <w:rPr>
        <w:rFonts w:ascii="宋体" w:hAnsi="宋体"/>
        <w:noProof/>
      </w:rPr>
      <w:t>1</w:t>
    </w:r>
    <w:r>
      <w:rPr>
        <w:rFonts w:ascii="宋体" w:hAnsi="宋体"/>
      </w:rPr>
      <w:fldChar w:fldCharType="end"/>
    </w:r>
    <w:r w:rsidR="009360AB" w:rsidRPr="009360AB">
      <w:rPr>
        <w:rFonts w:ascii="宋体" w:hAnsi="宋体"/>
        <w:lang w:val="zh-CN"/>
      </w:rPr>
      <w:t xml:space="preserve"> / </w:t>
    </w:r>
    <w:r w:rsidR="009360AB">
      <w:rPr>
        <w:rFonts w:ascii="宋体" w:hAnsi="宋体"/>
      </w:rPr>
      <w:fldChar w:fldCharType="begin"/>
    </w:r>
    <w:r w:rsidR="009360AB">
      <w:rPr>
        <w:rFonts w:ascii="宋体" w:hAnsi="宋体"/>
      </w:rPr>
      <w:instrText xml:space="preserve"> SECTIONPAGES   \* MERGEFORMAT </w:instrText>
    </w:r>
    <w:r w:rsidR="009360AB">
      <w:rPr>
        <w:rFonts w:ascii="宋体" w:hAnsi="宋体"/>
      </w:rPr>
      <w:fldChar w:fldCharType="separate"/>
    </w:r>
    <w:r w:rsidR="002144B5">
      <w:rPr>
        <w:rFonts w:ascii="宋体" w:hAnsi="宋体"/>
        <w:noProof/>
      </w:rPr>
      <w:t>1</w:t>
    </w:r>
    <w:r w:rsidR="009360AB">
      <w:rPr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B5" w:rsidRDefault="002144B5" w:rsidP="00372235">
      <w:r>
        <w:separator/>
      </w:r>
    </w:p>
  </w:footnote>
  <w:footnote w:type="continuationSeparator" w:id="0">
    <w:p w:rsidR="002144B5" w:rsidRDefault="002144B5" w:rsidP="00372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28"/>
    <w:rsid w:val="000037A3"/>
    <w:rsid w:val="00010F35"/>
    <w:rsid w:val="00042F0F"/>
    <w:rsid w:val="00047EEA"/>
    <w:rsid w:val="00054EA1"/>
    <w:rsid w:val="00055EB2"/>
    <w:rsid w:val="0007126C"/>
    <w:rsid w:val="0008057D"/>
    <w:rsid w:val="0008726E"/>
    <w:rsid w:val="000911F1"/>
    <w:rsid w:val="000B02AB"/>
    <w:rsid w:val="000B6D1A"/>
    <w:rsid w:val="000D3B4D"/>
    <w:rsid w:val="000F3344"/>
    <w:rsid w:val="00110EFB"/>
    <w:rsid w:val="00124F2D"/>
    <w:rsid w:val="0014187F"/>
    <w:rsid w:val="001A740C"/>
    <w:rsid w:val="001B4B35"/>
    <w:rsid w:val="001B6A29"/>
    <w:rsid w:val="001C111E"/>
    <w:rsid w:val="001D2FAC"/>
    <w:rsid w:val="00213BD3"/>
    <w:rsid w:val="002144B5"/>
    <w:rsid w:val="00217EBD"/>
    <w:rsid w:val="00241BED"/>
    <w:rsid w:val="00296B86"/>
    <w:rsid w:val="002A0710"/>
    <w:rsid w:val="002A6A8B"/>
    <w:rsid w:val="002C1436"/>
    <w:rsid w:val="002D214E"/>
    <w:rsid w:val="002D7AB6"/>
    <w:rsid w:val="0032764A"/>
    <w:rsid w:val="00334ECA"/>
    <w:rsid w:val="00352186"/>
    <w:rsid w:val="00372235"/>
    <w:rsid w:val="003A12AC"/>
    <w:rsid w:val="003A2958"/>
    <w:rsid w:val="003A5509"/>
    <w:rsid w:val="003B11D7"/>
    <w:rsid w:val="003B53BA"/>
    <w:rsid w:val="003C76B1"/>
    <w:rsid w:val="003E493F"/>
    <w:rsid w:val="00413E37"/>
    <w:rsid w:val="004173F1"/>
    <w:rsid w:val="004259F0"/>
    <w:rsid w:val="00435482"/>
    <w:rsid w:val="004471A1"/>
    <w:rsid w:val="004635F7"/>
    <w:rsid w:val="00464C64"/>
    <w:rsid w:val="00481B15"/>
    <w:rsid w:val="0048534A"/>
    <w:rsid w:val="00494C21"/>
    <w:rsid w:val="004C2E1D"/>
    <w:rsid w:val="004C6D45"/>
    <w:rsid w:val="004D1E4F"/>
    <w:rsid w:val="004F2BC0"/>
    <w:rsid w:val="004F3A7A"/>
    <w:rsid w:val="004F5960"/>
    <w:rsid w:val="004F6F3B"/>
    <w:rsid w:val="00505560"/>
    <w:rsid w:val="00514DB7"/>
    <w:rsid w:val="00531222"/>
    <w:rsid w:val="00533B2F"/>
    <w:rsid w:val="00556777"/>
    <w:rsid w:val="005775CC"/>
    <w:rsid w:val="005835E7"/>
    <w:rsid w:val="005A223F"/>
    <w:rsid w:val="005A3DCA"/>
    <w:rsid w:val="005A714B"/>
    <w:rsid w:val="005D02B8"/>
    <w:rsid w:val="005E74AC"/>
    <w:rsid w:val="005F008F"/>
    <w:rsid w:val="005F3C24"/>
    <w:rsid w:val="005F5FEB"/>
    <w:rsid w:val="00601A76"/>
    <w:rsid w:val="006232FA"/>
    <w:rsid w:val="00641D1A"/>
    <w:rsid w:val="00644562"/>
    <w:rsid w:val="006519CC"/>
    <w:rsid w:val="006557C9"/>
    <w:rsid w:val="00661ABD"/>
    <w:rsid w:val="00665528"/>
    <w:rsid w:val="00675902"/>
    <w:rsid w:val="00680AF9"/>
    <w:rsid w:val="00685EF1"/>
    <w:rsid w:val="006B4E00"/>
    <w:rsid w:val="006B70F5"/>
    <w:rsid w:val="006C76B7"/>
    <w:rsid w:val="006D64C4"/>
    <w:rsid w:val="006E54CF"/>
    <w:rsid w:val="00704F1E"/>
    <w:rsid w:val="00721145"/>
    <w:rsid w:val="0072413F"/>
    <w:rsid w:val="007307DC"/>
    <w:rsid w:val="00733013"/>
    <w:rsid w:val="00736403"/>
    <w:rsid w:val="007407F3"/>
    <w:rsid w:val="00752FB3"/>
    <w:rsid w:val="00755E25"/>
    <w:rsid w:val="0078655A"/>
    <w:rsid w:val="007C4B8C"/>
    <w:rsid w:val="00811334"/>
    <w:rsid w:val="008349CC"/>
    <w:rsid w:val="00853C4E"/>
    <w:rsid w:val="008548B5"/>
    <w:rsid w:val="008567ED"/>
    <w:rsid w:val="0086315A"/>
    <w:rsid w:val="00870F79"/>
    <w:rsid w:val="008766D3"/>
    <w:rsid w:val="00895EE5"/>
    <w:rsid w:val="008B33F2"/>
    <w:rsid w:val="008B47C6"/>
    <w:rsid w:val="008C2063"/>
    <w:rsid w:val="008C4576"/>
    <w:rsid w:val="008C74A3"/>
    <w:rsid w:val="008D0BA9"/>
    <w:rsid w:val="009360AB"/>
    <w:rsid w:val="00936CCC"/>
    <w:rsid w:val="00946E7C"/>
    <w:rsid w:val="00951B79"/>
    <w:rsid w:val="00954E31"/>
    <w:rsid w:val="00955CC5"/>
    <w:rsid w:val="00956515"/>
    <w:rsid w:val="00961895"/>
    <w:rsid w:val="009911B3"/>
    <w:rsid w:val="009B184A"/>
    <w:rsid w:val="009C1550"/>
    <w:rsid w:val="009C1D4C"/>
    <w:rsid w:val="009D6C0E"/>
    <w:rsid w:val="009E23AA"/>
    <w:rsid w:val="009E58BF"/>
    <w:rsid w:val="00A02175"/>
    <w:rsid w:val="00A0310C"/>
    <w:rsid w:val="00A40A7F"/>
    <w:rsid w:val="00A46278"/>
    <w:rsid w:val="00A545E9"/>
    <w:rsid w:val="00A93B89"/>
    <w:rsid w:val="00A94812"/>
    <w:rsid w:val="00A94989"/>
    <w:rsid w:val="00A977FA"/>
    <w:rsid w:val="00AD5E9C"/>
    <w:rsid w:val="00AF443D"/>
    <w:rsid w:val="00AF496C"/>
    <w:rsid w:val="00B141EE"/>
    <w:rsid w:val="00B17DE6"/>
    <w:rsid w:val="00B30283"/>
    <w:rsid w:val="00B3260B"/>
    <w:rsid w:val="00B54767"/>
    <w:rsid w:val="00B64C08"/>
    <w:rsid w:val="00B76F07"/>
    <w:rsid w:val="00BC0E5C"/>
    <w:rsid w:val="00BD152B"/>
    <w:rsid w:val="00BD16B3"/>
    <w:rsid w:val="00BE3A0E"/>
    <w:rsid w:val="00BF616C"/>
    <w:rsid w:val="00C0433F"/>
    <w:rsid w:val="00C17011"/>
    <w:rsid w:val="00C21D39"/>
    <w:rsid w:val="00C27DF6"/>
    <w:rsid w:val="00C35626"/>
    <w:rsid w:val="00C40408"/>
    <w:rsid w:val="00C4364C"/>
    <w:rsid w:val="00C54A67"/>
    <w:rsid w:val="00C55689"/>
    <w:rsid w:val="00C60DC7"/>
    <w:rsid w:val="00C71428"/>
    <w:rsid w:val="00C741C4"/>
    <w:rsid w:val="00CB2AF5"/>
    <w:rsid w:val="00CD1E7B"/>
    <w:rsid w:val="00CD3793"/>
    <w:rsid w:val="00CE540D"/>
    <w:rsid w:val="00CF17E0"/>
    <w:rsid w:val="00D02202"/>
    <w:rsid w:val="00D10873"/>
    <w:rsid w:val="00D269D5"/>
    <w:rsid w:val="00D31163"/>
    <w:rsid w:val="00D349EC"/>
    <w:rsid w:val="00D56128"/>
    <w:rsid w:val="00DA6185"/>
    <w:rsid w:val="00E37FD8"/>
    <w:rsid w:val="00E5713B"/>
    <w:rsid w:val="00EA1E94"/>
    <w:rsid w:val="00EA5FF9"/>
    <w:rsid w:val="00EC2AC8"/>
    <w:rsid w:val="00ED4BB7"/>
    <w:rsid w:val="00ED5F78"/>
    <w:rsid w:val="00F176C3"/>
    <w:rsid w:val="00F25772"/>
    <w:rsid w:val="00F3668A"/>
    <w:rsid w:val="00F46D93"/>
    <w:rsid w:val="00F475E5"/>
    <w:rsid w:val="00F57099"/>
    <w:rsid w:val="00F67B88"/>
    <w:rsid w:val="00F77371"/>
    <w:rsid w:val="00F85EA3"/>
    <w:rsid w:val="00F8684A"/>
    <w:rsid w:val="00F873E4"/>
    <w:rsid w:val="00FA1B5D"/>
    <w:rsid w:val="00FA66FA"/>
    <w:rsid w:val="00FC19C7"/>
    <w:rsid w:val="00FD280D"/>
    <w:rsid w:val="10F42886"/>
    <w:rsid w:val="236D5B49"/>
    <w:rsid w:val="30B2548E"/>
    <w:rsid w:val="4DE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">
    <w:name w:val="Char Char Char1 Char"/>
    <w:basedOn w:val="a"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2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2235"/>
    <w:rPr>
      <w:kern w:val="2"/>
      <w:sz w:val="18"/>
      <w:szCs w:val="18"/>
    </w:rPr>
  </w:style>
  <w:style w:type="paragraph" w:styleId="a5">
    <w:name w:val="footer"/>
    <w:basedOn w:val="a"/>
    <w:link w:val="Char0"/>
    <w:rsid w:val="00372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2235"/>
    <w:rPr>
      <w:kern w:val="2"/>
      <w:sz w:val="18"/>
      <w:szCs w:val="18"/>
    </w:rPr>
  </w:style>
  <w:style w:type="paragraph" w:styleId="a6">
    <w:name w:val="Balloon Text"/>
    <w:basedOn w:val="a"/>
    <w:link w:val="Char1"/>
    <w:rsid w:val="00C17011"/>
    <w:rPr>
      <w:sz w:val="18"/>
      <w:szCs w:val="18"/>
    </w:rPr>
  </w:style>
  <w:style w:type="character" w:customStyle="1" w:styleId="Char1">
    <w:name w:val="批注框文本 Char"/>
    <w:basedOn w:val="a0"/>
    <w:link w:val="a6"/>
    <w:rsid w:val="00C17011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4471A1"/>
    <w:pPr>
      <w:ind w:leftChars="2500" w:left="100"/>
    </w:pPr>
  </w:style>
  <w:style w:type="character" w:customStyle="1" w:styleId="Char2">
    <w:name w:val="日期 Char"/>
    <w:basedOn w:val="a0"/>
    <w:link w:val="a7"/>
    <w:rsid w:val="004471A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">
    <w:name w:val="Char Char Char1 Char"/>
    <w:basedOn w:val="a"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2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2235"/>
    <w:rPr>
      <w:kern w:val="2"/>
      <w:sz w:val="18"/>
      <w:szCs w:val="18"/>
    </w:rPr>
  </w:style>
  <w:style w:type="paragraph" w:styleId="a5">
    <w:name w:val="footer"/>
    <w:basedOn w:val="a"/>
    <w:link w:val="Char0"/>
    <w:rsid w:val="00372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2235"/>
    <w:rPr>
      <w:kern w:val="2"/>
      <w:sz w:val="18"/>
      <w:szCs w:val="18"/>
    </w:rPr>
  </w:style>
  <w:style w:type="paragraph" w:styleId="a6">
    <w:name w:val="Balloon Text"/>
    <w:basedOn w:val="a"/>
    <w:link w:val="Char1"/>
    <w:rsid w:val="00C17011"/>
    <w:rPr>
      <w:sz w:val="18"/>
      <w:szCs w:val="18"/>
    </w:rPr>
  </w:style>
  <w:style w:type="character" w:customStyle="1" w:styleId="Char1">
    <w:name w:val="批注框文本 Char"/>
    <w:basedOn w:val="a0"/>
    <w:link w:val="a6"/>
    <w:rsid w:val="00C17011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4471A1"/>
    <w:pPr>
      <w:ind w:leftChars="2500" w:left="100"/>
    </w:pPr>
  </w:style>
  <w:style w:type="character" w:customStyle="1" w:styleId="Char2">
    <w:name w:val="日期 Char"/>
    <w:basedOn w:val="a0"/>
    <w:link w:val="a7"/>
    <w:rsid w:val="004471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</Words>
  <Characters>632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18</cp:revision>
  <cp:lastPrinted>2024-10-22T09:55:00Z</cp:lastPrinted>
  <dcterms:created xsi:type="dcterms:W3CDTF">2025-06-29T01:37:00Z</dcterms:created>
  <dcterms:modified xsi:type="dcterms:W3CDTF">2025-06-30T02:40:00Z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